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52DB" w:rsidRDefault="00CE52DB">
      <w:pPr>
        <w:pStyle w:val="Title"/>
        <w:pBdr>
          <w:top w:val="nil"/>
          <w:left w:val="nil"/>
          <w:bottom w:val="nil"/>
          <w:right w:val="nil"/>
          <w:between w:val="nil"/>
        </w:pBdr>
      </w:pPr>
    </w:p>
    <w:p w:rsidR="00CE52DB" w:rsidRDefault="00723F77">
      <w:pPr>
        <w:pStyle w:val="Title"/>
        <w:pBdr>
          <w:top w:val="nil"/>
          <w:left w:val="nil"/>
          <w:bottom w:val="nil"/>
          <w:right w:val="nil"/>
          <w:between w:val="nil"/>
        </w:pBdr>
        <w:rPr>
          <w:sz w:val="96"/>
          <w:szCs w:val="96"/>
        </w:rPr>
      </w:pPr>
      <w:r>
        <w:rPr>
          <w:sz w:val="96"/>
          <w:szCs w:val="96"/>
        </w:rPr>
        <w:t>ANNUAL REPORT</w:t>
      </w:r>
    </w:p>
    <w:p w:rsidR="00CE52DB" w:rsidRDefault="00CE52DB">
      <w:pPr>
        <w:pBdr>
          <w:top w:val="nil"/>
          <w:left w:val="nil"/>
          <w:bottom w:val="nil"/>
          <w:right w:val="nil"/>
          <w:between w:val="nil"/>
        </w:pBdr>
        <w:jc w:val="center"/>
      </w:pPr>
    </w:p>
    <w:p w:rsidR="00CE52DB" w:rsidRDefault="00CE52DB">
      <w:pPr>
        <w:pBdr>
          <w:top w:val="nil"/>
          <w:left w:val="nil"/>
          <w:bottom w:val="nil"/>
          <w:right w:val="nil"/>
          <w:between w:val="nil"/>
        </w:pBdr>
        <w:jc w:val="center"/>
      </w:pPr>
    </w:p>
    <w:p w:rsidR="00CE52DB" w:rsidRDefault="00A235B5">
      <w:pPr>
        <w:pBdr>
          <w:top w:val="nil"/>
          <w:left w:val="nil"/>
          <w:bottom w:val="nil"/>
          <w:right w:val="nil"/>
          <w:between w:val="nil"/>
        </w:pBdr>
        <w:jc w:val="center"/>
        <w:rPr>
          <w:sz w:val="36"/>
          <w:szCs w:val="36"/>
        </w:rPr>
      </w:pPr>
      <w:r>
        <w:rPr>
          <w:sz w:val="36"/>
          <w:szCs w:val="36"/>
        </w:rPr>
        <w:t>Comprehensive Achievement and Civic Readiness</w:t>
      </w:r>
    </w:p>
    <w:p w:rsidR="00CE52DB" w:rsidRDefault="00CE52DB">
      <w:pPr>
        <w:pBdr>
          <w:top w:val="nil"/>
          <w:left w:val="nil"/>
          <w:bottom w:val="nil"/>
          <w:right w:val="nil"/>
          <w:between w:val="nil"/>
        </w:pBdr>
        <w:jc w:val="center"/>
        <w:rPr>
          <w:sz w:val="36"/>
          <w:szCs w:val="36"/>
        </w:rPr>
      </w:pPr>
    </w:p>
    <w:p w:rsidR="00CE52DB" w:rsidRDefault="00723F77">
      <w:pPr>
        <w:pBdr>
          <w:top w:val="nil"/>
          <w:left w:val="nil"/>
          <w:bottom w:val="nil"/>
          <w:right w:val="nil"/>
          <w:between w:val="nil"/>
        </w:pBdr>
        <w:jc w:val="center"/>
        <w:rPr>
          <w:sz w:val="36"/>
          <w:szCs w:val="36"/>
        </w:rPr>
      </w:pPr>
      <w:r>
        <w:rPr>
          <w:sz w:val="36"/>
          <w:szCs w:val="36"/>
        </w:rPr>
        <w:t>202</w:t>
      </w:r>
      <w:r w:rsidR="00AE543D">
        <w:rPr>
          <w:sz w:val="36"/>
          <w:szCs w:val="36"/>
        </w:rPr>
        <w:t>4</w:t>
      </w:r>
      <w:r>
        <w:rPr>
          <w:sz w:val="36"/>
          <w:szCs w:val="36"/>
        </w:rPr>
        <w:t xml:space="preserve"> - 202</w:t>
      </w:r>
      <w:r w:rsidR="00AE543D">
        <w:rPr>
          <w:sz w:val="36"/>
          <w:szCs w:val="36"/>
        </w:rPr>
        <w:t>5</w:t>
      </w:r>
    </w:p>
    <w:p w:rsidR="00CE52DB" w:rsidRDefault="00CE52DB">
      <w:pPr>
        <w:pBdr>
          <w:top w:val="nil"/>
          <w:left w:val="nil"/>
          <w:bottom w:val="nil"/>
          <w:right w:val="nil"/>
          <w:between w:val="nil"/>
        </w:pBdr>
        <w:jc w:val="center"/>
        <w:rPr>
          <w:sz w:val="36"/>
          <w:szCs w:val="36"/>
        </w:rPr>
      </w:pPr>
    </w:p>
    <w:p w:rsidR="00CE52DB" w:rsidRDefault="00723F77">
      <w:pPr>
        <w:pBdr>
          <w:top w:val="nil"/>
          <w:left w:val="nil"/>
          <w:bottom w:val="nil"/>
          <w:right w:val="nil"/>
          <w:between w:val="nil"/>
        </w:pBdr>
        <w:jc w:val="center"/>
        <w:rPr>
          <w:sz w:val="36"/>
          <w:szCs w:val="36"/>
        </w:rPr>
      </w:pPr>
      <w:r>
        <w:rPr>
          <w:sz w:val="36"/>
          <w:szCs w:val="36"/>
        </w:rPr>
        <w:t>Independent School District #195</w:t>
      </w:r>
    </w:p>
    <w:p w:rsidR="00CE52DB" w:rsidRDefault="00723F77">
      <w:pPr>
        <w:pStyle w:val="Heading1"/>
        <w:pBdr>
          <w:top w:val="nil"/>
          <w:left w:val="nil"/>
          <w:bottom w:val="nil"/>
          <w:right w:val="nil"/>
          <w:between w:val="nil"/>
        </w:pBdr>
      </w:pPr>
      <w:r>
        <w:t>RANDOLPH PUBLIC SCHOOLS</w:t>
      </w:r>
    </w:p>
    <w:p w:rsidR="00CE52DB" w:rsidRDefault="00CE52DB">
      <w:pPr>
        <w:pBdr>
          <w:top w:val="nil"/>
          <w:left w:val="nil"/>
          <w:bottom w:val="nil"/>
          <w:right w:val="nil"/>
          <w:between w:val="nil"/>
        </w:pBdr>
        <w:jc w:val="center"/>
        <w:rPr>
          <w:b/>
        </w:rPr>
      </w:pPr>
    </w:p>
    <w:p w:rsidR="00CE52DB" w:rsidRDefault="00CE52DB">
      <w:pPr>
        <w:pBdr>
          <w:top w:val="nil"/>
          <w:left w:val="nil"/>
          <w:bottom w:val="nil"/>
          <w:right w:val="nil"/>
          <w:between w:val="nil"/>
        </w:pBdr>
        <w:jc w:val="center"/>
        <w:rPr>
          <w:b/>
        </w:rPr>
      </w:pPr>
    </w:p>
    <w:p w:rsidR="00CE52DB" w:rsidRDefault="00CE52DB">
      <w:pPr>
        <w:pBdr>
          <w:top w:val="nil"/>
          <w:left w:val="nil"/>
          <w:bottom w:val="nil"/>
          <w:right w:val="nil"/>
          <w:between w:val="nil"/>
        </w:pBdr>
        <w:jc w:val="center"/>
        <w:rPr>
          <w:b/>
        </w:rPr>
      </w:pPr>
    </w:p>
    <w:p w:rsidR="00CE52DB" w:rsidRDefault="00CE52DB">
      <w:pPr>
        <w:pBdr>
          <w:top w:val="nil"/>
          <w:left w:val="nil"/>
          <w:bottom w:val="nil"/>
          <w:right w:val="nil"/>
          <w:between w:val="nil"/>
        </w:pBdr>
        <w:jc w:val="center"/>
        <w:rPr>
          <w:b/>
        </w:rPr>
      </w:pPr>
    </w:p>
    <w:p w:rsidR="00CE52DB" w:rsidRDefault="00CE52DB">
      <w:pPr>
        <w:pBdr>
          <w:top w:val="nil"/>
          <w:left w:val="nil"/>
          <w:bottom w:val="nil"/>
          <w:right w:val="nil"/>
          <w:between w:val="nil"/>
        </w:pBdr>
        <w:jc w:val="center"/>
        <w:rPr>
          <w:b/>
        </w:rPr>
      </w:pPr>
    </w:p>
    <w:p w:rsidR="00CE52DB" w:rsidRDefault="00CE52DB">
      <w:pPr>
        <w:pBdr>
          <w:top w:val="nil"/>
          <w:left w:val="nil"/>
          <w:bottom w:val="nil"/>
          <w:right w:val="nil"/>
          <w:between w:val="nil"/>
        </w:pBdr>
        <w:jc w:val="center"/>
        <w:rPr>
          <w:b/>
        </w:rPr>
      </w:pPr>
    </w:p>
    <w:p w:rsidR="00CE52DB" w:rsidRDefault="00CE52DB">
      <w:pPr>
        <w:pBdr>
          <w:top w:val="nil"/>
          <w:left w:val="nil"/>
          <w:bottom w:val="nil"/>
          <w:right w:val="nil"/>
          <w:between w:val="nil"/>
        </w:pBdr>
        <w:jc w:val="center"/>
        <w:rPr>
          <w:b/>
        </w:rPr>
      </w:pPr>
    </w:p>
    <w:p w:rsidR="00CE52DB" w:rsidRDefault="00CE52DB">
      <w:pPr>
        <w:pBdr>
          <w:top w:val="nil"/>
          <w:left w:val="nil"/>
          <w:bottom w:val="nil"/>
          <w:right w:val="nil"/>
          <w:between w:val="nil"/>
        </w:pBdr>
        <w:jc w:val="center"/>
        <w:rPr>
          <w:b/>
        </w:rPr>
      </w:pPr>
    </w:p>
    <w:p w:rsidR="00CE52DB" w:rsidRDefault="00723F77">
      <w:pPr>
        <w:pStyle w:val="Heading2"/>
        <w:pBdr>
          <w:top w:val="nil"/>
          <w:left w:val="nil"/>
          <w:bottom w:val="nil"/>
          <w:right w:val="nil"/>
          <w:between w:val="nil"/>
        </w:pBdr>
        <w:rPr>
          <w:sz w:val="28"/>
          <w:szCs w:val="28"/>
        </w:rPr>
      </w:pPr>
      <w:r>
        <w:rPr>
          <w:sz w:val="28"/>
          <w:szCs w:val="28"/>
        </w:rPr>
        <w:t>INTRODUCTION</w:t>
      </w:r>
    </w:p>
    <w:p w:rsidR="00CE52DB" w:rsidRDefault="00CE52DB">
      <w:pPr>
        <w:pBdr>
          <w:top w:val="nil"/>
          <w:left w:val="nil"/>
          <w:bottom w:val="nil"/>
          <w:right w:val="nil"/>
          <w:between w:val="nil"/>
        </w:pBdr>
        <w:jc w:val="center"/>
        <w:rPr>
          <w:b/>
          <w:sz w:val="28"/>
          <w:szCs w:val="28"/>
          <w:u w:val="single"/>
        </w:rPr>
      </w:pPr>
    </w:p>
    <w:p w:rsidR="00CE52DB" w:rsidRDefault="00CE52DB">
      <w:pPr>
        <w:pBdr>
          <w:top w:val="nil"/>
          <w:left w:val="nil"/>
          <w:bottom w:val="nil"/>
          <w:right w:val="nil"/>
          <w:between w:val="nil"/>
        </w:pBdr>
        <w:jc w:val="center"/>
        <w:rPr>
          <w:b/>
          <w:sz w:val="28"/>
          <w:szCs w:val="28"/>
          <w:u w:val="single"/>
        </w:rPr>
      </w:pPr>
    </w:p>
    <w:p w:rsidR="00CE52DB" w:rsidRDefault="00723F77">
      <w:pPr>
        <w:pBdr>
          <w:top w:val="nil"/>
          <w:left w:val="nil"/>
          <w:bottom w:val="nil"/>
          <w:right w:val="nil"/>
          <w:between w:val="nil"/>
        </w:pBdr>
        <w:rPr>
          <w:sz w:val="28"/>
          <w:szCs w:val="28"/>
        </w:rPr>
      </w:pPr>
      <w:r>
        <w:rPr>
          <w:sz w:val="28"/>
          <w:szCs w:val="28"/>
        </w:rPr>
        <w:t xml:space="preserve">Welcome to our annual report on the Randolph School District’s </w:t>
      </w:r>
      <w:r w:rsidR="00497C2C">
        <w:rPr>
          <w:sz w:val="28"/>
          <w:szCs w:val="28"/>
        </w:rPr>
        <w:t>Comprehensive Achievement and Civic Readiness plan</w:t>
      </w:r>
      <w:r>
        <w:rPr>
          <w:sz w:val="28"/>
          <w:szCs w:val="28"/>
        </w:rPr>
        <w:t>.  In this document we inform you of student achievement in the Randolph School District and goals that the district is setting for the future.  We encourage you to read the report.  If there are questions that arise in your mind as you read it, please feel free to contact the school.  We are interested in your opinion and input.</w:t>
      </w:r>
    </w:p>
    <w:p w:rsidR="00CE52DB" w:rsidRDefault="00CE52DB">
      <w:pPr>
        <w:pBdr>
          <w:top w:val="nil"/>
          <w:left w:val="nil"/>
          <w:bottom w:val="nil"/>
          <w:right w:val="nil"/>
          <w:between w:val="nil"/>
        </w:pBdr>
        <w:rPr>
          <w:sz w:val="28"/>
          <w:szCs w:val="28"/>
        </w:rPr>
      </w:pPr>
    </w:p>
    <w:p w:rsidR="00CE52DB" w:rsidRDefault="00723F77">
      <w:pPr>
        <w:pBdr>
          <w:top w:val="nil"/>
          <w:left w:val="nil"/>
          <w:bottom w:val="nil"/>
          <w:right w:val="nil"/>
          <w:between w:val="nil"/>
        </w:pBdr>
        <w:rPr>
          <w:sz w:val="28"/>
          <w:szCs w:val="28"/>
        </w:rPr>
      </w:pPr>
      <w:r>
        <w:rPr>
          <w:sz w:val="28"/>
          <w:szCs w:val="28"/>
        </w:rPr>
        <w:t>Contained in this report are test scores of various ages of students from the School District. We assess students at various ages with a variety of tests, including the Minnesota Comprehensive Assessments, ACT and ASVAB.</w:t>
      </w:r>
    </w:p>
    <w:p w:rsidR="00CE52DB" w:rsidRDefault="00CE52DB">
      <w:pPr>
        <w:pBdr>
          <w:top w:val="nil"/>
          <w:left w:val="nil"/>
          <w:bottom w:val="nil"/>
          <w:right w:val="nil"/>
          <w:between w:val="nil"/>
        </w:pBdr>
        <w:rPr>
          <w:sz w:val="28"/>
          <w:szCs w:val="28"/>
        </w:rPr>
      </w:pPr>
    </w:p>
    <w:p w:rsidR="00CE52DB" w:rsidRDefault="00723F77">
      <w:pPr>
        <w:pBdr>
          <w:top w:val="nil"/>
          <w:left w:val="nil"/>
          <w:bottom w:val="nil"/>
          <w:right w:val="nil"/>
          <w:between w:val="nil"/>
        </w:pBdr>
        <w:rPr>
          <w:sz w:val="28"/>
          <w:szCs w:val="28"/>
        </w:rPr>
      </w:pPr>
      <w:r>
        <w:rPr>
          <w:sz w:val="28"/>
          <w:szCs w:val="28"/>
        </w:rPr>
        <w:t>This report also includes information on the Minnesota Graduation Rule and how it will affect your children as they work toward a diploma of graduation. We are proud of our students and our school. We strive to assist our students to become well educated and be college and career ready upon graduation from Randolph Public Schools.</w:t>
      </w:r>
    </w:p>
    <w:p w:rsidR="00CE52DB" w:rsidRDefault="00CE52DB">
      <w:pPr>
        <w:pBdr>
          <w:top w:val="nil"/>
          <w:left w:val="nil"/>
          <w:bottom w:val="nil"/>
          <w:right w:val="nil"/>
          <w:between w:val="nil"/>
        </w:pBdr>
        <w:rPr>
          <w:sz w:val="28"/>
          <w:szCs w:val="28"/>
        </w:rPr>
      </w:pPr>
    </w:p>
    <w:p w:rsidR="00CE52DB" w:rsidRDefault="00723F77">
      <w:pPr>
        <w:pBdr>
          <w:top w:val="nil"/>
          <w:left w:val="nil"/>
          <w:bottom w:val="nil"/>
          <w:right w:val="nil"/>
          <w:between w:val="nil"/>
        </w:pBdr>
        <w:jc w:val="center"/>
        <w:rPr>
          <w:sz w:val="28"/>
          <w:szCs w:val="28"/>
        </w:rPr>
      </w:pPr>
      <w:r>
        <w:br w:type="page"/>
      </w:r>
    </w:p>
    <w:p w:rsidR="00CE52DB" w:rsidRDefault="00CE52DB">
      <w:pPr>
        <w:pBdr>
          <w:top w:val="nil"/>
          <w:left w:val="nil"/>
          <w:bottom w:val="nil"/>
          <w:right w:val="nil"/>
          <w:between w:val="nil"/>
        </w:pBdr>
        <w:jc w:val="center"/>
        <w:rPr>
          <w:sz w:val="28"/>
          <w:szCs w:val="28"/>
        </w:rPr>
      </w:pPr>
    </w:p>
    <w:p w:rsidR="00CE52DB" w:rsidRDefault="00CE52DB">
      <w:pPr>
        <w:pBdr>
          <w:top w:val="nil"/>
          <w:left w:val="nil"/>
          <w:bottom w:val="nil"/>
          <w:right w:val="nil"/>
          <w:between w:val="nil"/>
        </w:pBdr>
        <w:jc w:val="center"/>
        <w:rPr>
          <w:sz w:val="28"/>
          <w:szCs w:val="28"/>
        </w:rPr>
      </w:pPr>
    </w:p>
    <w:p w:rsidR="00CE52DB" w:rsidRDefault="00723F77">
      <w:pPr>
        <w:pBdr>
          <w:top w:val="nil"/>
          <w:left w:val="nil"/>
          <w:bottom w:val="nil"/>
          <w:right w:val="nil"/>
          <w:between w:val="nil"/>
        </w:pBdr>
        <w:jc w:val="center"/>
        <w:rPr>
          <w:b/>
          <w:sz w:val="36"/>
          <w:szCs w:val="36"/>
          <w:u w:val="single"/>
        </w:rPr>
      </w:pPr>
      <w:r>
        <w:rPr>
          <w:b/>
          <w:sz w:val="36"/>
          <w:szCs w:val="36"/>
          <w:u w:val="single"/>
        </w:rPr>
        <w:t>Mission Statement – Randolph Public Schools</w:t>
      </w:r>
    </w:p>
    <w:p w:rsidR="00CE52DB" w:rsidRDefault="00CE52DB">
      <w:pPr>
        <w:pBdr>
          <w:top w:val="nil"/>
          <w:left w:val="nil"/>
          <w:bottom w:val="nil"/>
          <w:right w:val="nil"/>
          <w:between w:val="nil"/>
        </w:pBdr>
        <w:rPr>
          <w:b/>
          <w:sz w:val="24"/>
          <w:szCs w:val="24"/>
          <w:u w:val="single"/>
        </w:rPr>
      </w:pPr>
    </w:p>
    <w:p w:rsidR="00CE52DB" w:rsidRDefault="001C3953">
      <w:pPr>
        <w:pBdr>
          <w:top w:val="nil"/>
          <w:left w:val="nil"/>
          <w:bottom w:val="nil"/>
          <w:right w:val="nil"/>
          <w:between w:val="nil"/>
        </w:pBdr>
        <w:rPr>
          <w:b/>
          <w:sz w:val="28"/>
          <w:szCs w:val="28"/>
        </w:rPr>
      </w:pPr>
      <w:r>
        <w:rPr>
          <w:b/>
          <w:sz w:val="28"/>
          <w:szCs w:val="28"/>
        </w:rPr>
        <w:t>Randolph Public Schools</w:t>
      </w:r>
      <w:r w:rsidR="00723F77">
        <w:rPr>
          <w:b/>
          <w:sz w:val="28"/>
          <w:szCs w:val="28"/>
        </w:rPr>
        <w:t xml:space="preserve">, working in partnership with </w:t>
      </w:r>
      <w:r>
        <w:rPr>
          <w:b/>
          <w:sz w:val="28"/>
          <w:szCs w:val="28"/>
        </w:rPr>
        <w:t>families</w:t>
      </w:r>
      <w:r w:rsidR="00723F77">
        <w:rPr>
          <w:b/>
          <w:sz w:val="28"/>
          <w:szCs w:val="28"/>
        </w:rPr>
        <w:t xml:space="preserve"> and the community, is dedicated to providing a caring, disciplined, challenging environment that enables students to become lifelong learners who value themselves, contribute to their community, and succeed in a changing world.</w:t>
      </w:r>
    </w:p>
    <w:p w:rsidR="00CE52DB" w:rsidRDefault="00CE52DB">
      <w:pPr>
        <w:pBdr>
          <w:top w:val="nil"/>
          <w:left w:val="nil"/>
          <w:bottom w:val="nil"/>
          <w:right w:val="nil"/>
          <w:between w:val="nil"/>
        </w:pBdr>
        <w:rPr>
          <w:b/>
          <w:sz w:val="24"/>
          <w:szCs w:val="24"/>
        </w:rPr>
      </w:pPr>
    </w:p>
    <w:p w:rsidR="00CE52DB" w:rsidRDefault="00CE52DB">
      <w:pPr>
        <w:pBdr>
          <w:top w:val="nil"/>
          <w:left w:val="nil"/>
          <w:bottom w:val="nil"/>
          <w:right w:val="nil"/>
          <w:between w:val="nil"/>
        </w:pBdr>
        <w:rPr>
          <w:b/>
          <w:sz w:val="24"/>
          <w:szCs w:val="24"/>
        </w:rPr>
      </w:pPr>
    </w:p>
    <w:p w:rsidR="00CE52DB" w:rsidRDefault="00CE52DB">
      <w:pPr>
        <w:pBdr>
          <w:top w:val="nil"/>
          <w:left w:val="nil"/>
          <w:bottom w:val="nil"/>
          <w:right w:val="nil"/>
          <w:between w:val="nil"/>
        </w:pBdr>
        <w:rPr>
          <w:b/>
          <w:sz w:val="24"/>
          <w:szCs w:val="24"/>
        </w:rPr>
      </w:pPr>
    </w:p>
    <w:p w:rsidR="00CE52DB" w:rsidRDefault="00CE52DB">
      <w:pPr>
        <w:pBdr>
          <w:top w:val="nil"/>
          <w:left w:val="nil"/>
          <w:bottom w:val="nil"/>
          <w:right w:val="nil"/>
          <w:between w:val="nil"/>
        </w:pBdr>
        <w:rPr>
          <w:b/>
          <w:sz w:val="24"/>
          <w:szCs w:val="24"/>
        </w:rPr>
      </w:pPr>
    </w:p>
    <w:p w:rsidR="00CE52DB" w:rsidRDefault="00CE52DB">
      <w:pPr>
        <w:pBdr>
          <w:top w:val="nil"/>
          <w:left w:val="nil"/>
          <w:bottom w:val="nil"/>
          <w:right w:val="nil"/>
          <w:between w:val="nil"/>
        </w:pBdr>
        <w:rPr>
          <w:b/>
          <w:sz w:val="24"/>
          <w:szCs w:val="24"/>
        </w:rPr>
      </w:pPr>
    </w:p>
    <w:p w:rsidR="00CE52DB" w:rsidRDefault="00723F77">
      <w:pPr>
        <w:pBdr>
          <w:top w:val="nil"/>
          <w:left w:val="nil"/>
          <w:bottom w:val="nil"/>
          <w:right w:val="nil"/>
          <w:between w:val="nil"/>
        </w:pBdr>
        <w:rPr>
          <w:b/>
          <w:sz w:val="24"/>
          <w:szCs w:val="24"/>
        </w:rPr>
      </w:pPr>
      <w:r>
        <w:rPr>
          <w:noProof/>
          <w:lang w:val="en-US"/>
        </w:rPr>
        <w:drawing>
          <wp:anchor distT="0" distB="0" distL="114300" distR="114300" simplePos="0" relativeHeight="251658240" behindDoc="0" locked="0" layoutInCell="1" hidden="0" allowOverlap="1">
            <wp:simplePos x="0" y="0"/>
            <wp:positionH relativeFrom="column">
              <wp:posOffset>3137535</wp:posOffset>
            </wp:positionH>
            <wp:positionV relativeFrom="paragraph">
              <wp:posOffset>20320</wp:posOffset>
            </wp:positionV>
            <wp:extent cx="1027430" cy="11430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27430" cy="114300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1651635</wp:posOffset>
            </wp:positionH>
            <wp:positionV relativeFrom="paragraph">
              <wp:posOffset>20320</wp:posOffset>
            </wp:positionV>
            <wp:extent cx="1027430" cy="1116330"/>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27430" cy="1116330"/>
                    </a:xfrm>
                    <a:prstGeom prst="rect">
                      <a:avLst/>
                    </a:prstGeom>
                    <a:ln/>
                  </pic:spPr>
                </pic:pic>
              </a:graphicData>
            </a:graphic>
          </wp:anchor>
        </w:drawing>
      </w:r>
    </w:p>
    <w:p w:rsidR="00CE52DB" w:rsidRDefault="00CE52DB">
      <w:pPr>
        <w:pBdr>
          <w:top w:val="nil"/>
          <w:left w:val="nil"/>
          <w:bottom w:val="nil"/>
          <w:right w:val="nil"/>
          <w:between w:val="nil"/>
        </w:pBdr>
        <w:rPr>
          <w:b/>
          <w:sz w:val="24"/>
          <w:szCs w:val="24"/>
        </w:rPr>
      </w:pPr>
    </w:p>
    <w:p w:rsidR="00CE52DB" w:rsidRDefault="00CE52DB">
      <w:pPr>
        <w:pBdr>
          <w:top w:val="nil"/>
          <w:left w:val="nil"/>
          <w:bottom w:val="nil"/>
          <w:right w:val="nil"/>
          <w:between w:val="nil"/>
        </w:pBdr>
        <w:rPr>
          <w:b/>
          <w:sz w:val="24"/>
          <w:szCs w:val="24"/>
        </w:rPr>
      </w:pPr>
    </w:p>
    <w:p w:rsidR="00CE52DB" w:rsidRDefault="00CE52DB">
      <w:pPr>
        <w:pBdr>
          <w:top w:val="nil"/>
          <w:left w:val="nil"/>
          <w:bottom w:val="nil"/>
          <w:right w:val="nil"/>
          <w:between w:val="nil"/>
        </w:pBdr>
        <w:rPr>
          <w:b/>
          <w:sz w:val="24"/>
          <w:szCs w:val="24"/>
        </w:rPr>
      </w:pPr>
    </w:p>
    <w:p w:rsidR="00CE52DB" w:rsidRDefault="00CE52DB">
      <w:pPr>
        <w:pBdr>
          <w:top w:val="nil"/>
          <w:left w:val="nil"/>
          <w:bottom w:val="nil"/>
          <w:right w:val="nil"/>
          <w:between w:val="nil"/>
        </w:pBdr>
        <w:rPr>
          <w:b/>
          <w:sz w:val="24"/>
          <w:szCs w:val="24"/>
        </w:rPr>
      </w:pPr>
    </w:p>
    <w:p w:rsidR="00CE52DB" w:rsidRDefault="00CE52DB">
      <w:pPr>
        <w:pBdr>
          <w:top w:val="nil"/>
          <w:left w:val="nil"/>
          <w:bottom w:val="nil"/>
          <w:right w:val="nil"/>
          <w:between w:val="nil"/>
        </w:pBdr>
        <w:rPr>
          <w:b/>
          <w:sz w:val="24"/>
          <w:szCs w:val="24"/>
        </w:rPr>
      </w:pPr>
    </w:p>
    <w:p w:rsidR="00CE52DB" w:rsidRDefault="00CE52DB">
      <w:pPr>
        <w:pBdr>
          <w:top w:val="nil"/>
          <w:left w:val="nil"/>
          <w:bottom w:val="nil"/>
          <w:right w:val="nil"/>
          <w:between w:val="nil"/>
        </w:pBdr>
        <w:rPr>
          <w:b/>
          <w:sz w:val="24"/>
          <w:szCs w:val="24"/>
        </w:rPr>
      </w:pPr>
    </w:p>
    <w:p w:rsidR="00CE52DB" w:rsidRDefault="00CE52DB">
      <w:pPr>
        <w:pBdr>
          <w:top w:val="nil"/>
          <w:left w:val="nil"/>
          <w:bottom w:val="nil"/>
          <w:right w:val="nil"/>
          <w:between w:val="nil"/>
        </w:pBdr>
        <w:jc w:val="center"/>
        <w:rPr>
          <w:b/>
          <w:sz w:val="24"/>
          <w:szCs w:val="24"/>
          <w:u w:val="single"/>
        </w:rPr>
      </w:pPr>
    </w:p>
    <w:p w:rsidR="00CE52DB" w:rsidRDefault="00CE52DB">
      <w:pPr>
        <w:pBdr>
          <w:top w:val="nil"/>
          <w:left w:val="nil"/>
          <w:bottom w:val="nil"/>
          <w:right w:val="nil"/>
          <w:between w:val="nil"/>
        </w:pBdr>
        <w:jc w:val="center"/>
        <w:rPr>
          <w:b/>
          <w:sz w:val="24"/>
          <w:szCs w:val="24"/>
          <w:u w:val="single"/>
        </w:rPr>
      </w:pPr>
    </w:p>
    <w:p w:rsidR="00CE52DB" w:rsidRDefault="00CE52DB">
      <w:pPr>
        <w:pBdr>
          <w:top w:val="nil"/>
          <w:left w:val="nil"/>
          <w:bottom w:val="nil"/>
          <w:right w:val="nil"/>
          <w:between w:val="nil"/>
        </w:pBdr>
        <w:jc w:val="center"/>
        <w:rPr>
          <w:b/>
          <w:sz w:val="24"/>
          <w:szCs w:val="24"/>
          <w:u w:val="single"/>
        </w:rPr>
      </w:pPr>
    </w:p>
    <w:p w:rsidR="00CE52DB" w:rsidRDefault="00CE52DB">
      <w:pPr>
        <w:pBdr>
          <w:top w:val="nil"/>
          <w:left w:val="nil"/>
          <w:bottom w:val="nil"/>
          <w:right w:val="nil"/>
          <w:between w:val="nil"/>
        </w:pBdr>
        <w:jc w:val="center"/>
        <w:rPr>
          <w:b/>
          <w:sz w:val="24"/>
          <w:szCs w:val="24"/>
          <w:u w:val="single"/>
        </w:rPr>
      </w:pPr>
    </w:p>
    <w:p w:rsidR="00CE52DB" w:rsidRDefault="00CE52DB">
      <w:pPr>
        <w:pBdr>
          <w:top w:val="nil"/>
          <w:left w:val="nil"/>
          <w:bottom w:val="nil"/>
          <w:right w:val="nil"/>
          <w:between w:val="nil"/>
        </w:pBdr>
        <w:jc w:val="center"/>
        <w:rPr>
          <w:b/>
          <w:sz w:val="24"/>
          <w:szCs w:val="24"/>
          <w:u w:val="single"/>
        </w:rPr>
      </w:pPr>
    </w:p>
    <w:p w:rsidR="00CE52DB" w:rsidRDefault="00CE52DB">
      <w:pPr>
        <w:pBdr>
          <w:top w:val="nil"/>
          <w:left w:val="nil"/>
          <w:bottom w:val="nil"/>
          <w:right w:val="nil"/>
          <w:between w:val="nil"/>
        </w:pBdr>
        <w:jc w:val="center"/>
        <w:rPr>
          <w:b/>
          <w:sz w:val="24"/>
          <w:szCs w:val="24"/>
          <w:u w:val="single"/>
        </w:rPr>
      </w:pPr>
    </w:p>
    <w:p w:rsidR="00CE52DB" w:rsidRDefault="00723F77">
      <w:pPr>
        <w:pStyle w:val="Heading5"/>
        <w:pBdr>
          <w:top w:val="nil"/>
          <w:left w:val="nil"/>
          <w:bottom w:val="nil"/>
          <w:right w:val="nil"/>
          <w:between w:val="nil"/>
        </w:pBdr>
      </w:pPr>
      <w:r>
        <w:t>Assurance of Preparatory Standards</w:t>
      </w:r>
    </w:p>
    <w:p w:rsidR="00CE52DB" w:rsidRDefault="00CE52DB">
      <w:pPr>
        <w:pBdr>
          <w:top w:val="nil"/>
          <w:left w:val="nil"/>
          <w:bottom w:val="nil"/>
          <w:right w:val="nil"/>
          <w:between w:val="nil"/>
        </w:pBdr>
        <w:jc w:val="center"/>
        <w:rPr>
          <w:sz w:val="24"/>
          <w:szCs w:val="24"/>
          <w:u w:val="single"/>
        </w:rPr>
      </w:pPr>
    </w:p>
    <w:p w:rsidR="00CE52DB" w:rsidRDefault="00723F77">
      <w:pPr>
        <w:pBdr>
          <w:top w:val="nil"/>
          <w:left w:val="nil"/>
          <w:bottom w:val="nil"/>
          <w:right w:val="nil"/>
          <w:between w:val="nil"/>
        </w:pBdr>
        <w:rPr>
          <w:sz w:val="24"/>
          <w:szCs w:val="24"/>
        </w:rPr>
      </w:pPr>
      <w:r>
        <w:rPr>
          <w:sz w:val="24"/>
          <w:szCs w:val="24"/>
        </w:rPr>
        <w:t>The Randolph Public Schools will ensure that all K-12 students will receive appropriate curriculum, instruction and assessment in the preparatory standards. All components of the preparatory standards have been embedded in the K-12 curriculum.</w:t>
      </w:r>
    </w:p>
    <w:p w:rsidR="001C3953" w:rsidRDefault="001C3953">
      <w:pPr>
        <w:pBdr>
          <w:top w:val="nil"/>
          <w:left w:val="nil"/>
          <w:bottom w:val="nil"/>
          <w:right w:val="nil"/>
          <w:between w:val="nil"/>
        </w:pBdr>
        <w:rPr>
          <w:sz w:val="24"/>
          <w:szCs w:val="24"/>
        </w:rPr>
      </w:pPr>
    </w:p>
    <w:p w:rsidR="00CE52DB" w:rsidRDefault="00723F77">
      <w:pPr>
        <w:pBdr>
          <w:top w:val="nil"/>
          <w:left w:val="nil"/>
          <w:bottom w:val="nil"/>
          <w:right w:val="nil"/>
          <w:between w:val="nil"/>
        </w:pBdr>
        <w:rPr>
          <w:sz w:val="24"/>
          <w:szCs w:val="24"/>
        </w:rPr>
      </w:pPr>
      <w:r>
        <w:rPr>
          <w:sz w:val="24"/>
          <w:szCs w:val="24"/>
        </w:rPr>
        <w:t>The District has provided training to the staff to ensure that they are knowledgeable in the graduation requirements so that their instruction will reflect the goals of the standards. When necessary, they will make revisions in their curriculum that will improve student achievement.</w:t>
      </w:r>
    </w:p>
    <w:p w:rsidR="001C3953" w:rsidRDefault="001C3953">
      <w:pPr>
        <w:pBdr>
          <w:top w:val="nil"/>
          <w:left w:val="nil"/>
          <w:bottom w:val="nil"/>
          <w:right w:val="nil"/>
          <w:between w:val="nil"/>
        </w:pBdr>
        <w:rPr>
          <w:sz w:val="24"/>
          <w:szCs w:val="24"/>
        </w:rPr>
      </w:pPr>
    </w:p>
    <w:p w:rsidR="00CE52DB" w:rsidRDefault="00723F77">
      <w:pPr>
        <w:pBdr>
          <w:top w:val="nil"/>
          <w:left w:val="nil"/>
          <w:bottom w:val="nil"/>
          <w:right w:val="nil"/>
          <w:between w:val="nil"/>
        </w:pBdr>
        <w:rPr>
          <w:sz w:val="24"/>
          <w:szCs w:val="24"/>
        </w:rPr>
      </w:pPr>
      <w:r>
        <w:rPr>
          <w:sz w:val="24"/>
          <w:szCs w:val="24"/>
        </w:rPr>
        <w:t>Curriculum Development and Remediation Programs will consider the graduation standards, MCA Test scores (Gr. 3-11), ACT (Grade 11) or other district approved tests. Every effort will be made to make early intervention and remediation a priority.</w:t>
      </w:r>
    </w:p>
    <w:p w:rsidR="00CE52DB" w:rsidRDefault="00CE52DB">
      <w:pPr>
        <w:pBdr>
          <w:top w:val="nil"/>
          <w:left w:val="nil"/>
          <w:bottom w:val="nil"/>
          <w:right w:val="nil"/>
          <w:between w:val="nil"/>
        </w:pBdr>
        <w:rPr>
          <w:sz w:val="24"/>
          <w:szCs w:val="24"/>
        </w:rPr>
      </w:pPr>
    </w:p>
    <w:p w:rsidR="00CE52DB" w:rsidRDefault="00723F77">
      <w:pPr>
        <w:pBdr>
          <w:top w:val="nil"/>
          <w:left w:val="nil"/>
          <w:bottom w:val="nil"/>
          <w:right w:val="nil"/>
          <w:between w:val="nil"/>
        </w:pBdr>
        <w:rPr>
          <w:sz w:val="24"/>
          <w:szCs w:val="24"/>
        </w:rPr>
      </w:pPr>
      <w:r>
        <w:br w:type="page"/>
      </w:r>
    </w:p>
    <w:p w:rsidR="00CE52DB" w:rsidRDefault="00723F77">
      <w:pPr>
        <w:pStyle w:val="Heading4"/>
        <w:pBdr>
          <w:top w:val="nil"/>
          <w:left w:val="nil"/>
          <w:bottom w:val="nil"/>
          <w:right w:val="nil"/>
          <w:between w:val="nil"/>
        </w:pBdr>
        <w:jc w:val="both"/>
      </w:pPr>
      <w:r>
        <w:lastRenderedPageBreak/>
        <w:t>Graduation Standards Needed to Graduate from Minnesota Public Schools</w:t>
      </w:r>
    </w:p>
    <w:p w:rsidR="00CE52DB" w:rsidRDefault="00CE52DB">
      <w:pPr>
        <w:pBdr>
          <w:top w:val="nil"/>
          <w:left w:val="nil"/>
          <w:bottom w:val="nil"/>
          <w:right w:val="nil"/>
          <w:between w:val="nil"/>
        </w:pBdr>
      </w:pPr>
    </w:p>
    <w:p w:rsidR="00CE52DB" w:rsidRDefault="00723F77">
      <w:pPr>
        <w:numPr>
          <w:ilvl w:val="0"/>
          <w:numId w:val="1"/>
        </w:numPr>
        <w:pBdr>
          <w:top w:val="nil"/>
          <w:left w:val="nil"/>
          <w:bottom w:val="nil"/>
          <w:right w:val="nil"/>
          <w:between w:val="nil"/>
        </w:pBdr>
        <w:rPr>
          <w:sz w:val="24"/>
          <w:szCs w:val="24"/>
        </w:rPr>
      </w:pPr>
      <w:r>
        <w:rPr>
          <w:sz w:val="24"/>
          <w:szCs w:val="24"/>
        </w:rPr>
        <w:t>Students may meet State testing requirements either through passing the MCA Reading Test given in Grade 10 and MCA Math Test given in Grade 11 or by taking the ACT or ASVAB tests, as two examples. All testing requirements questions should be referred to Randolph High School Principal.</w:t>
      </w:r>
    </w:p>
    <w:p w:rsidR="00CE52DB" w:rsidRDefault="00CE52DB">
      <w:pPr>
        <w:pBdr>
          <w:top w:val="nil"/>
          <w:left w:val="nil"/>
          <w:bottom w:val="nil"/>
          <w:right w:val="nil"/>
          <w:between w:val="nil"/>
        </w:pBdr>
        <w:ind w:left="720"/>
        <w:rPr>
          <w:sz w:val="24"/>
          <w:szCs w:val="24"/>
        </w:rPr>
      </w:pPr>
    </w:p>
    <w:p w:rsidR="00CE52DB" w:rsidRDefault="00723F77">
      <w:pPr>
        <w:numPr>
          <w:ilvl w:val="0"/>
          <w:numId w:val="1"/>
        </w:numPr>
        <w:pBdr>
          <w:top w:val="nil"/>
          <w:left w:val="nil"/>
          <w:bottom w:val="nil"/>
          <w:right w:val="nil"/>
          <w:between w:val="nil"/>
        </w:pBdr>
        <w:rPr>
          <w:sz w:val="24"/>
          <w:szCs w:val="24"/>
        </w:rPr>
      </w:pPr>
      <w:r>
        <w:rPr>
          <w:sz w:val="24"/>
          <w:szCs w:val="24"/>
        </w:rPr>
        <w:t xml:space="preserve">Graduation Standards which have been embedded in coursework over </w:t>
      </w:r>
      <w:r w:rsidR="001C3953">
        <w:rPr>
          <w:sz w:val="24"/>
          <w:szCs w:val="24"/>
        </w:rPr>
        <w:t>Grades</w:t>
      </w:r>
      <w:r>
        <w:rPr>
          <w:sz w:val="24"/>
          <w:szCs w:val="24"/>
        </w:rPr>
        <w:t xml:space="preserve"> 9-12.</w:t>
      </w:r>
    </w:p>
    <w:p w:rsidR="00CE52DB" w:rsidRDefault="00CE52DB">
      <w:pPr>
        <w:pBdr>
          <w:top w:val="nil"/>
          <w:left w:val="nil"/>
          <w:bottom w:val="nil"/>
          <w:right w:val="nil"/>
          <w:between w:val="nil"/>
        </w:pBdr>
        <w:ind w:left="720"/>
        <w:rPr>
          <w:sz w:val="24"/>
          <w:szCs w:val="24"/>
        </w:rPr>
      </w:pPr>
    </w:p>
    <w:p w:rsidR="00CE52DB" w:rsidRDefault="00723F77">
      <w:pPr>
        <w:numPr>
          <w:ilvl w:val="0"/>
          <w:numId w:val="1"/>
        </w:numPr>
        <w:pBdr>
          <w:top w:val="nil"/>
          <w:left w:val="nil"/>
          <w:bottom w:val="nil"/>
          <w:right w:val="nil"/>
          <w:between w:val="nil"/>
        </w:pBdr>
        <w:rPr>
          <w:sz w:val="24"/>
          <w:szCs w:val="24"/>
        </w:rPr>
      </w:pPr>
      <w:r>
        <w:rPr>
          <w:sz w:val="24"/>
          <w:szCs w:val="24"/>
        </w:rPr>
        <w:t>Achieve the state mandated course credit system for graduation.</w:t>
      </w:r>
    </w:p>
    <w:p w:rsidR="00CE52DB" w:rsidRDefault="00CE52DB">
      <w:pPr>
        <w:pBdr>
          <w:top w:val="nil"/>
          <w:left w:val="nil"/>
          <w:bottom w:val="nil"/>
          <w:right w:val="nil"/>
          <w:between w:val="nil"/>
        </w:pBdr>
        <w:ind w:left="720"/>
        <w:rPr>
          <w:sz w:val="24"/>
          <w:szCs w:val="24"/>
        </w:rPr>
      </w:pPr>
    </w:p>
    <w:p w:rsidR="00CE52DB" w:rsidRDefault="00723F77">
      <w:pPr>
        <w:numPr>
          <w:ilvl w:val="0"/>
          <w:numId w:val="1"/>
        </w:numPr>
        <w:pBdr>
          <w:top w:val="nil"/>
          <w:left w:val="nil"/>
          <w:bottom w:val="nil"/>
          <w:right w:val="nil"/>
          <w:between w:val="nil"/>
        </w:pBdr>
        <w:rPr>
          <w:sz w:val="24"/>
          <w:szCs w:val="24"/>
        </w:rPr>
      </w:pPr>
      <w:r>
        <w:rPr>
          <w:sz w:val="24"/>
          <w:szCs w:val="24"/>
        </w:rPr>
        <w:t xml:space="preserve">Course Credit System Requirements – 2 credits </w:t>
      </w:r>
      <w:r w:rsidR="001C3953">
        <w:rPr>
          <w:sz w:val="24"/>
          <w:szCs w:val="24"/>
        </w:rPr>
        <w:t>equal</w:t>
      </w:r>
      <w:r>
        <w:rPr>
          <w:sz w:val="24"/>
          <w:szCs w:val="24"/>
        </w:rPr>
        <w:t xml:space="preserve"> 1 year.</w:t>
      </w:r>
    </w:p>
    <w:p w:rsidR="00CE52DB" w:rsidRDefault="001C3953">
      <w:pPr>
        <w:pBdr>
          <w:top w:val="nil"/>
          <w:left w:val="nil"/>
          <w:bottom w:val="nil"/>
          <w:right w:val="nil"/>
          <w:between w:val="nil"/>
        </w:pBdr>
        <w:ind w:left="720"/>
        <w:rPr>
          <w:sz w:val="24"/>
          <w:szCs w:val="24"/>
        </w:rPr>
      </w:pPr>
      <w:r>
        <w:rPr>
          <w:sz w:val="24"/>
          <w:szCs w:val="24"/>
        </w:rPr>
        <w:tab/>
        <w:t>8 credits -</w:t>
      </w:r>
      <w:r w:rsidR="00723F77">
        <w:rPr>
          <w:sz w:val="24"/>
          <w:szCs w:val="24"/>
        </w:rPr>
        <w:t xml:space="preserve"> Language Arts</w:t>
      </w:r>
    </w:p>
    <w:p w:rsidR="00CE52DB" w:rsidRDefault="00723F77">
      <w:pPr>
        <w:pBdr>
          <w:top w:val="nil"/>
          <w:left w:val="nil"/>
          <w:bottom w:val="nil"/>
          <w:right w:val="nil"/>
          <w:between w:val="nil"/>
        </w:pBdr>
        <w:ind w:left="720"/>
        <w:rPr>
          <w:sz w:val="24"/>
          <w:szCs w:val="24"/>
        </w:rPr>
      </w:pPr>
      <w:r>
        <w:rPr>
          <w:sz w:val="24"/>
          <w:szCs w:val="24"/>
        </w:rPr>
        <w:tab/>
        <w:t xml:space="preserve">6 credits </w:t>
      </w:r>
      <w:r w:rsidR="001C3953">
        <w:rPr>
          <w:sz w:val="24"/>
          <w:szCs w:val="24"/>
        </w:rPr>
        <w:t>-</w:t>
      </w:r>
      <w:r>
        <w:rPr>
          <w:sz w:val="24"/>
          <w:szCs w:val="24"/>
        </w:rPr>
        <w:t xml:space="preserve"> Math: encompassing at least Algebra, Geometry and Statistics</w:t>
      </w:r>
    </w:p>
    <w:p w:rsidR="00CE52DB" w:rsidRDefault="00723F77">
      <w:pPr>
        <w:pBdr>
          <w:top w:val="nil"/>
          <w:left w:val="nil"/>
          <w:bottom w:val="nil"/>
          <w:right w:val="nil"/>
          <w:between w:val="nil"/>
        </w:pBdr>
        <w:ind w:left="720"/>
        <w:rPr>
          <w:sz w:val="24"/>
          <w:szCs w:val="24"/>
        </w:rPr>
      </w:pPr>
      <w:r>
        <w:rPr>
          <w:sz w:val="24"/>
          <w:szCs w:val="24"/>
        </w:rPr>
        <w:tab/>
        <w:t xml:space="preserve">6 credits </w:t>
      </w:r>
      <w:r w:rsidR="001C3953">
        <w:rPr>
          <w:sz w:val="24"/>
          <w:szCs w:val="24"/>
        </w:rPr>
        <w:t>-</w:t>
      </w:r>
      <w:r>
        <w:rPr>
          <w:sz w:val="24"/>
          <w:szCs w:val="24"/>
        </w:rPr>
        <w:t xml:space="preserve"> Science: encompassing at least one credit in Biology</w:t>
      </w:r>
    </w:p>
    <w:p w:rsidR="00CE52DB" w:rsidRDefault="00723F77">
      <w:pPr>
        <w:pBdr>
          <w:top w:val="nil"/>
          <w:left w:val="nil"/>
          <w:bottom w:val="nil"/>
          <w:right w:val="nil"/>
          <w:between w:val="nil"/>
        </w:pBdr>
        <w:ind w:left="720"/>
        <w:rPr>
          <w:sz w:val="24"/>
          <w:szCs w:val="24"/>
        </w:rPr>
      </w:pPr>
      <w:r>
        <w:rPr>
          <w:sz w:val="24"/>
          <w:szCs w:val="24"/>
        </w:rPr>
        <w:tab/>
        <w:t xml:space="preserve">8 credits </w:t>
      </w:r>
      <w:r w:rsidR="001C3953">
        <w:rPr>
          <w:sz w:val="24"/>
          <w:szCs w:val="24"/>
        </w:rPr>
        <w:t>-</w:t>
      </w:r>
      <w:r>
        <w:rPr>
          <w:sz w:val="24"/>
          <w:szCs w:val="24"/>
        </w:rPr>
        <w:t xml:space="preserve"> Social Studies:  encompassing US History, Geography and Economics.</w:t>
      </w:r>
    </w:p>
    <w:p w:rsidR="00CE52DB" w:rsidRDefault="00CE52DB">
      <w:pPr>
        <w:pBdr>
          <w:top w:val="nil"/>
          <w:left w:val="nil"/>
          <w:bottom w:val="nil"/>
          <w:right w:val="nil"/>
          <w:between w:val="nil"/>
        </w:pBdr>
        <w:ind w:left="720"/>
        <w:rPr>
          <w:sz w:val="24"/>
          <w:szCs w:val="24"/>
        </w:rPr>
      </w:pPr>
    </w:p>
    <w:p w:rsidR="00CE52DB" w:rsidRDefault="00723F77">
      <w:pPr>
        <w:numPr>
          <w:ilvl w:val="0"/>
          <w:numId w:val="2"/>
        </w:numPr>
        <w:pBdr>
          <w:top w:val="nil"/>
          <w:left w:val="nil"/>
          <w:bottom w:val="nil"/>
          <w:right w:val="nil"/>
          <w:between w:val="nil"/>
        </w:pBdr>
        <w:rPr>
          <w:sz w:val="24"/>
          <w:szCs w:val="24"/>
        </w:rPr>
      </w:pPr>
      <w:r>
        <w:rPr>
          <w:sz w:val="24"/>
          <w:szCs w:val="24"/>
        </w:rPr>
        <w:t>A minimum of at least 8 elective course credits encompassing at least one credit in the Arts.</w:t>
      </w:r>
    </w:p>
    <w:p w:rsidR="00CE52DB" w:rsidRDefault="00CE52DB">
      <w:pPr>
        <w:pBdr>
          <w:top w:val="nil"/>
          <w:left w:val="nil"/>
          <w:bottom w:val="nil"/>
          <w:right w:val="nil"/>
          <w:between w:val="nil"/>
        </w:pBdr>
        <w:ind w:left="720"/>
        <w:rPr>
          <w:sz w:val="24"/>
          <w:szCs w:val="24"/>
        </w:rPr>
      </w:pPr>
    </w:p>
    <w:p w:rsidR="00CE52DB" w:rsidRDefault="00723F77">
      <w:pPr>
        <w:numPr>
          <w:ilvl w:val="0"/>
          <w:numId w:val="2"/>
        </w:numPr>
        <w:pBdr>
          <w:top w:val="nil"/>
          <w:left w:val="nil"/>
          <w:bottom w:val="nil"/>
          <w:right w:val="nil"/>
          <w:between w:val="nil"/>
        </w:pBdr>
        <w:ind w:right="-90"/>
        <w:rPr>
          <w:sz w:val="24"/>
          <w:szCs w:val="24"/>
        </w:rPr>
      </w:pPr>
      <w:r>
        <w:rPr>
          <w:sz w:val="24"/>
          <w:szCs w:val="24"/>
        </w:rPr>
        <w:t>Students with disabilities who have either an IEP or a 504 plan will be evaluated on an individual basis and modifications or exemptions may be made in any or all of the following: Test setting or format of testing materials used during the administration of MCA, ACT or other applicable tests; percentage correct needed to pass MCA Tests may be adjusted for difficulty or complexity. These changes will be made with input by principal, counselors, appropriate teachers and parents and shall be subject to the written approval of the student’s parent/guardian.</w:t>
      </w:r>
    </w:p>
    <w:p w:rsidR="00CE52DB" w:rsidRDefault="00CE52DB">
      <w:pPr>
        <w:pBdr>
          <w:top w:val="nil"/>
          <w:left w:val="nil"/>
          <w:bottom w:val="nil"/>
          <w:right w:val="nil"/>
          <w:between w:val="nil"/>
        </w:pBdr>
        <w:ind w:left="720"/>
        <w:rPr>
          <w:sz w:val="24"/>
          <w:szCs w:val="24"/>
        </w:rPr>
      </w:pPr>
    </w:p>
    <w:p w:rsidR="00CE52DB" w:rsidRDefault="00723F77">
      <w:pPr>
        <w:numPr>
          <w:ilvl w:val="0"/>
          <w:numId w:val="2"/>
        </w:numPr>
        <w:pBdr>
          <w:top w:val="nil"/>
          <w:left w:val="nil"/>
          <w:bottom w:val="nil"/>
          <w:right w:val="nil"/>
          <w:between w:val="nil"/>
        </w:pBdr>
        <w:ind w:right="-90"/>
        <w:rPr>
          <w:sz w:val="24"/>
          <w:szCs w:val="24"/>
        </w:rPr>
      </w:pPr>
      <w:r>
        <w:rPr>
          <w:sz w:val="24"/>
          <w:szCs w:val="24"/>
        </w:rPr>
        <w:t>Students with limited English may be accommodated with translated materials for the Math, Reading MCA Tests. Exemptions may be granted in specific situations outlined by law.</w:t>
      </w:r>
    </w:p>
    <w:p w:rsidR="00CE52DB" w:rsidRDefault="00CE52DB">
      <w:pPr>
        <w:ind w:right="-90"/>
        <w:rPr>
          <w:b/>
          <w:sz w:val="24"/>
          <w:szCs w:val="24"/>
          <w:u w:val="single"/>
        </w:rPr>
      </w:pPr>
    </w:p>
    <w:p w:rsidR="00CE52DB" w:rsidRDefault="00723F77">
      <w:pPr>
        <w:ind w:right="-90"/>
        <w:rPr>
          <w:b/>
          <w:sz w:val="24"/>
          <w:szCs w:val="24"/>
          <w:u w:val="single"/>
        </w:rPr>
      </w:pPr>
      <w:r>
        <w:rPr>
          <w:b/>
          <w:sz w:val="24"/>
          <w:szCs w:val="24"/>
          <w:u w:val="single"/>
        </w:rPr>
        <w:t xml:space="preserve">Minnesota Comprehensive </w:t>
      </w:r>
      <w:r w:rsidR="001C3953">
        <w:rPr>
          <w:b/>
          <w:sz w:val="24"/>
          <w:szCs w:val="24"/>
          <w:u w:val="single"/>
        </w:rPr>
        <w:t>Assessments -</w:t>
      </w:r>
      <w:r>
        <w:rPr>
          <w:b/>
          <w:sz w:val="24"/>
          <w:szCs w:val="24"/>
          <w:u w:val="single"/>
        </w:rPr>
        <w:t xml:space="preserve">  Grades 3-8, 10-11:</w:t>
      </w:r>
    </w:p>
    <w:p w:rsidR="00CE52DB" w:rsidRDefault="00723F77">
      <w:pPr>
        <w:ind w:right="-90"/>
        <w:rPr>
          <w:sz w:val="24"/>
          <w:szCs w:val="24"/>
        </w:rPr>
      </w:pPr>
      <w:r>
        <w:rPr>
          <w:sz w:val="24"/>
          <w:szCs w:val="24"/>
        </w:rPr>
        <w:t xml:space="preserve">State law requires that all students in Grades 3-8, 10-11 are tested using a state produced and scored test </w:t>
      </w:r>
      <w:r>
        <w:rPr>
          <w:sz w:val="24"/>
          <w:szCs w:val="24"/>
        </w:rPr>
        <w:tab/>
        <w:t xml:space="preserve">     which covers the Developmental Standards of Reading and Mathematics and Science for </w:t>
      </w:r>
      <w:r w:rsidR="001C3953">
        <w:rPr>
          <w:sz w:val="24"/>
          <w:szCs w:val="24"/>
        </w:rPr>
        <w:t>G</w:t>
      </w:r>
      <w:r>
        <w:rPr>
          <w:sz w:val="24"/>
          <w:szCs w:val="24"/>
        </w:rPr>
        <w:t xml:space="preserve">rades 3-8, 10-11. These assessments serve to both measure the student’s development in these core areas and also as an assessment of the school district’s curriculum.                     </w:t>
      </w:r>
    </w:p>
    <w:p w:rsidR="00CE52DB" w:rsidRDefault="00CE52DB">
      <w:pPr>
        <w:pBdr>
          <w:top w:val="nil"/>
          <w:left w:val="nil"/>
          <w:bottom w:val="nil"/>
          <w:right w:val="nil"/>
          <w:between w:val="nil"/>
        </w:pBdr>
        <w:ind w:left="840" w:right="-540" w:hanging="240"/>
        <w:rPr>
          <w:sz w:val="24"/>
          <w:szCs w:val="24"/>
        </w:rPr>
      </w:pPr>
    </w:p>
    <w:p w:rsidR="00CE52DB" w:rsidRDefault="00CE52DB">
      <w:pPr>
        <w:pBdr>
          <w:top w:val="nil"/>
          <w:left w:val="nil"/>
          <w:bottom w:val="nil"/>
          <w:right w:val="nil"/>
          <w:between w:val="nil"/>
        </w:pBdr>
        <w:ind w:left="960" w:right="-540"/>
        <w:rPr>
          <w:sz w:val="24"/>
          <w:szCs w:val="24"/>
        </w:rPr>
      </w:pPr>
    </w:p>
    <w:p w:rsidR="00CE52DB" w:rsidRDefault="00CE52DB">
      <w:pPr>
        <w:pBdr>
          <w:top w:val="nil"/>
          <w:left w:val="nil"/>
          <w:bottom w:val="nil"/>
          <w:right w:val="nil"/>
          <w:between w:val="nil"/>
        </w:pBdr>
        <w:ind w:left="720"/>
        <w:rPr>
          <w:sz w:val="24"/>
          <w:szCs w:val="24"/>
        </w:rPr>
      </w:pPr>
    </w:p>
    <w:p w:rsidR="00CE52DB" w:rsidRDefault="00CE52DB">
      <w:pPr>
        <w:pBdr>
          <w:top w:val="nil"/>
          <w:left w:val="nil"/>
          <w:bottom w:val="nil"/>
          <w:right w:val="nil"/>
          <w:between w:val="nil"/>
        </w:pBdr>
        <w:rPr>
          <w:sz w:val="24"/>
          <w:szCs w:val="24"/>
        </w:rPr>
      </w:pPr>
    </w:p>
    <w:p w:rsidR="00CE52DB" w:rsidRDefault="00CE52DB">
      <w:pPr>
        <w:pBdr>
          <w:top w:val="nil"/>
          <w:left w:val="nil"/>
          <w:bottom w:val="nil"/>
          <w:right w:val="nil"/>
          <w:between w:val="nil"/>
        </w:pBdr>
        <w:rPr>
          <w:b/>
          <w:sz w:val="24"/>
          <w:szCs w:val="24"/>
        </w:rPr>
      </w:pPr>
    </w:p>
    <w:p w:rsidR="00CE52DB" w:rsidRDefault="00CE52DB">
      <w:pPr>
        <w:pBdr>
          <w:top w:val="nil"/>
          <w:left w:val="nil"/>
          <w:bottom w:val="nil"/>
          <w:right w:val="nil"/>
          <w:between w:val="nil"/>
        </w:pBdr>
        <w:rPr>
          <w:b/>
          <w:sz w:val="24"/>
          <w:szCs w:val="24"/>
          <w:u w:val="single"/>
        </w:rPr>
      </w:pPr>
    </w:p>
    <w:p w:rsidR="00CE52DB" w:rsidRDefault="00CE52DB">
      <w:pPr>
        <w:pBdr>
          <w:top w:val="nil"/>
          <w:left w:val="nil"/>
          <w:bottom w:val="nil"/>
          <w:right w:val="nil"/>
          <w:between w:val="nil"/>
        </w:pBdr>
        <w:ind w:left="360" w:right="-450"/>
        <w:rPr>
          <w:b/>
          <w:sz w:val="24"/>
          <w:szCs w:val="24"/>
        </w:rPr>
      </w:pPr>
    </w:p>
    <w:p w:rsidR="00CE52DB" w:rsidRDefault="00CE52DB">
      <w:pPr>
        <w:pBdr>
          <w:top w:val="nil"/>
          <w:left w:val="nil"/>
          <w:bottom w:val="nil"/>
          <w:right w:val="nil"/>
          <w:between w:val="nil"/>
        </w:pBdr>
        <w:ind w:left="360" w:right="-450"/>
        <w:rPr>
          <w:b/>
          <w:sz w:val="24"/>
          <w:szCs w:val="24"/>
        </w:rPr>
      </w:pPr>
    </w:p>
    <w:p w:rsidR="00CE52DB" w:rsidRDefault="00CE52DB">
      <w:pPr>
        <w:pBdr>
          <w:top w:val="nil"/>
          <w:left w:val="nil"/>
          <w:bottom w:val="nil"/>
          <w:right w:val="nil"/>
          <w:between w:val="nil"/>
        </w:pBdr>
        <w:ind w:left="360" w:right="-450"/>
        <w:rPr>
          <w:b/>
          <w:sz w:val="24"/>
          <w:szCs w:val="24"/>
        </w:rPr>
      </w:pPr>
    </w:p>
    <w:p w:rsidR="00CE52DB" w:rsidRDefault="00CE52DB">
      <w:pPr>
        <w:pBdr>
          <w:top w:val="nil"/>
          <w:left w:val="nil"/>
          <w:bottom w:val="nil"/>
          <w:right w:val="nil"/>
          <w:between w:val="nil"/>
        </w:pBdr>
        <w:ind w:left="360" w:right="-450"/>
        <w:rPr>
          <w:b/>
          <w:sz w:val="24"/>
          <w:szCs w:val="24"/>
        </w:rPr>
      </w:pPr>
    </w:p>
    <w:p w:rsidR="00CE52DB" w:rsidRDefault="00CE52DB">
      <w:pPr>
        <w:pBdr>
          <w:top w:val="nil"/>
          <w:left w:val="nil"/>
          <w:bottom w:val="nil"/>
          <w:right w:val="nil"/>
          <w:between w:val="nil"/>
        </w:pBdr>
        <w:ind w:left="360" w:right="-450"/>
        <w:rPr>
          <w:b/>
          <w:sz w:val="24"/>
          <w:szCs w:val="24"/>
        </w:rPr>
      </w:pPr>
    </w:p>
    <w:p w:rsidR="00CE52DB" w:rsidRDefault="00CE52DB">
      <w:pPr>
        <w:pBdr>
          <w:top w:val="nil"/>
          <w:left w:val="nil"/>
          <w:bottom w:val="nil"/>
          <w:right w:val="nil"/>
          <w:between w:val="nil"/>
        </w:pBdr>
        <w:ind w:left="360" w:right="-450"/>
        <w:rPr>
          <w:b/>
          <w:sz w:val="24"/>
          <w:szCs w:val="24"/>
        </w:rPr>
      </w:pPr>
    </w:p>
    <w:p w:rsidR="00CE52DB" w:rsidRDefault="00CE52DB">
      <w:pPr>
        <w:pBdr>
          <w:top w:val="nil"/>
          <w:left w:val="nil"/>
          <w:bottom w:val="nil"/>
          <w:right w:val="nil"/>
          <w:between w:val="nil"/>
        </w:pBdr>
        <w:ind w:left="360" w:right="-450"/>
        <w:rPr>
          <w:b/>
          <w:sz w:val="24"/>
          <w:szCs w:val="24"/>
        </w:rPr>
      </w:pPr>
    </w:p>
    <w:p w:rsidR="00CE52DB" w:rsidRDefault="00CE52DB">
      <w:pPr>
        <w:pBdr>
          <w:top w:val="nil"/>
          <w:left w:val="nil"/>
          <w:bottom w:val="nil"/>
          <w:right w:val="nil"/>
          <w:between w:val="nil"/>
        </w:pBdr>
        <w:ind w:left="360" w:right="-450"/>
        <w:rPr>
          <w:b/>
          <w:sz w:val="24"/>
          <w:szCs w:val="24"/>
        </w:rPr>
      </w:pPr>
    </w:p>
    <w:p w:rsidR="00CE52DB" w:rsidRDefault="00CE52DB">
      <w:pPr>
        <w:pBdr>
          <w:top w:val="nil"/>
          <w:left w:val="nil"/>
          <w:bottom w:val="nil"/>
          <w:right w:val="nil"/>
          <w:between w:val="nil"/>
        </w:pBdr>
        <w:ind w:left="360" w:right="-450"/>
        <w:rPr>
          <w:b/>
          <w:sz w:val="24"/>
          <w:szCs w:val="24"/>
        </w:rPr>
      </w:pPr>
    </w:p>
    <w:p w:rsidR="00CE52DB" w:rsidRDefault="00CE52DB">
      <w:pPr>
        <w:pBdr>
          <w:top w:val="nil"/>
          <w:left w:val="nil"/>
          <w:bottom w:val="nil"/>
          <w:right w:val="nil"/>
          <w:between w:val="nil"/>
        </w:pBdr>
        <w:ind w:left="360" w:right="-450"/>
        <w:rPr>
          <w:b/>
          <w:sz w:val="24"/>
          <w:szCs w:val="24"/>
        </w:rPr>
      </w:pPr>
    </w:p>
    <w:p w:rsidR="00CE52DB" w:rsidRDefault="00CE52DB">
      <w:pPr>
        <w:pBdr>
          <w:top w:val="nil"/>
          <w:left w:val="nil"/>
          <w:bottom w:val="nil"/>
          <w:right w:val="nil"/>
          <w:between w:val="nil"/>
        </w:pBdr>
        <w:ind w:left="360"/>
        <w:jc w:val="center"/>
      </w:pPr>
    </w:p>
    <w:p w:rsidR="00CE52DB" w:rsidRDefault="00723F77">
      <w:pPr>
        <w:pBdr>
          <w:top w:val="nil"/>
          <w:left w:val="nil"/>
          <w:bottom w:val="nil"/>
          <w:right w:val="nil"/>
          <w:between w:val="nil"/>
        </w:pBdr>
        <w:ind w:left="2160" w:firstLine="720"/>
        <w:rPr>
          <w:b/>
          <w:sz w:val="36"/>
          <w:szCs w:val="36"/>
          <w:u w:val="single"/>
        </w:rPr>
      </w:pPr>
      <w:r>
        <w:rPr>
          <w:b/>
          <w:sz w:val="36"/>
          <w:szCs w:val="36"/>
          <w:u w:val="single"/>
        </w:rPr>
        <w:t>DISTRICT TESTING PROGRAM</w:t>
      </w:r>
    </w:p>
    <w:p w:rsidR="00CE52DB" w:rsidRDefault="00CE52DB">
      <w:pPr>
        <w:pBdr>
          <w:top w:val="nil"/>
          <w:left w:val="nil"/>
          <w:bottom w:val="nil"/>
          <w:right w:val="nil"/>
          <w:between w:val="nil"/>
        </w:pBdr>
        <w:ind w:left="360"/>
        <w:jc w:val="center"/>
      </w:pPr>
    </w:p>
    <w:p w:rsidR="00CE52DB" w:rsidRDefault="001C3953">
      <w:pPr>
        <w:pBdr>
          <w:top w:val="nil"/>
          <w:left w:val="nil"/>
          <w:bottom w:val="nil"/>
          <w:right w:val="nil"/>
          <w:between w:val="nil"/>
        </w:pBdr>
        <w:ind w:left="360"/>
        <w:jc w:val="center"/>
        <w:rPr>
          <w:b/>
          <w:sz w:val="32"/>
          <w:szCs w:val="32"/>
        </w:rPr>
      </w:pPr>
      <w:r>
        <w:rPr>
          <w:b/>
          <w:sz w:val="32"/>
          <w:szCs w:val="32"/>
        </w:rPr>
        <w:t>Grade 9-12 Students</w:t>
      </w:r>
      <w:r w:rsidR="00723F77">
        <w:rPr>
          <w:b/>
          <w:sz w:val="32"/>
          <w:szCs w:val="32"/>
        </w:rPr>
        <w:t xml:space="preserve"> (20</w:t>
      </w:r>
      <w:r>
        <w:rPr>
          <w:b/>
          <w:sz w:val="32"/>
          <w:szCs w:val="32"/>
        </w:rPr>
        <w:t>24</w:t>
      </w:r>
      <w:r w:rsidR="00723F77">
        <w:rPr>
          <w:b/>
          <w:sz w:val="32"/>
          <w:szCs w:val="32"/>
        </w:rPr>
        <w:t xml:space="preserve"> – 202</w:t>
      </w:r>
      <w:r>
        <w:rPr>
          <w:b/>
          <w:sz w:val="32"/>
          <w:szCs w:val="32"/>
        </w:rPr>
        <w:t>5</w:t>
      </w:r>
      <w:r w:rsidR="00723F77">
        <w:rPr>
          <w:b/>
          <w:sz w:val="32"/>
          <w:szCs w:val="32"/>
        </w:rPr>
        <w:t xml:space="preserve"> School Year)</w:t>
      </w:r>
    </w:p>
    <w:p w:rsidR="00CE52DB" w:rsidRDefault="00723F77">
      <w:pPr>
        <w:pBdr>
          <w:top w:val="nil"/>
          <w:left w:val="nil"/>
          <w:bottom w:val="nil"/>
          <w:right w:val="nil"/>
          <w:between w:val="nil"/>
        </w:pBdr>
        <w:ind w:left="360"/>
        <w:jc w:val="center"/>
      </w:pPr>
      <w:r>
        <w:rPr>
          <w:b/>
          <w:sz w:val="32"/>
          <w:szCs w:val="32"/>
        </w:rPr>
        <w:t>Demographics – MCA Tests/ACT/ASVAB</w:t>
      </w:r>
    </w:p>
    <w:p w:rsidR="00CE52DB" w:rsidRDefault="00CE52DB">
      <w:pPr>
        <w:pBdr>
          <w:top w:val="nil"/>
          <w:left w:val="nil"/>
          <w:bottom w:val="nil"/>
          <w:right w:val="nil"/>
          <w:between w:val="nil"/>
        </w:pBdr>
        <w:ind w:left="360"/>
        <w:jc w:val="center"/>
        <w:rPr>
          <w:sz w:val="22"/>
          <w:szCs w:val="22"/>
        </w:rPr>
      </w:pPr>
    </w:p>
    <w:tbl>
      <w:tblPr>
        <w:tblStyle w:val="a"/>
        <w:tblW w:w="9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2"/>
        <w:gridCol w:w="976"/>
        <w:gridCol w:w="1020"/>
        <w:gridCol w:w="1072"/>
        <w:gridCol w:w="1044"/>
      </w:tblGrid>
      <w:tr w:rsidR="00CE52DB">
        <w:tc>
          <w:tcPr>
            <w:tcW w:w="5572" w:type="dxa"/>
          </w:tcPr>
          <w:p w:rsidR="00CE52DB" w:rsidRDefault="00CE52DB">
            <w:pPr>
              <w:pBdr>
                <w:top w:val="nil"/>
                <w:left w:val="nil"/>
                <w:bottom w:val="nil"/>
                <w:right w:val="nil"/>
                <w:between w:val="nil"/>
              </w:pBdr>
              <w:jc w:val="center"/>
              <w:rPr>
                <w:sz w:val="22"/>
                <w:szCs w:val="22"/>
              </w:rPr>
            </w:pPr>
          </w:p>
        </w:tc>
        <w:tc>
          <w:tcPr>
            <w:tcW w:w="976" w:type="dxa"/>
          </w:tcPr>
          <w:p w:rsidR="00CE52DB" w:rsidRDefault="00723F77">
            <w:pPr>
              <w:pBdr>
                <w:top w:val="nil"/>
                <w:left w:val="nil"/>
                <w:bottom w:val="nil"/>
                <w:right w:val="nil"/>
                <w:between w:val="nil"/>
              </w:pBdr>
              <w:jc w:val="center"/>
              <w:rPr>
                <w:sz w:val="22"/>
                <w:szCs w:val="22"/>
              </w:rPr>
            </w:pPr>
            <w:r>
              <w:rPr>
                <w:sz w:val="22"/>
                <w:szCs w:val="22"/>
              </w:rPr>
              <w:t>Grade</w:t>
            </w:r>
          </w:p>
          <w:p w:rsidR="00CE52DB" w:rsidRDefault="00723F77">
            <w:pPr>
              <w:pBdr>
                <w:top w:val="nil"/>
                <w:left w:val="nil"/>
                <w:bottom w:val="nil"/>
                <w:right w:val="nil"/>
                <w:between w:val="nil"/>
              </w:pBdr>
              <w:jc w:val="center"/>
              <w:rPr>
                <w:sz w:val="22"/>
                <w:szCs w:val="22"/>
              </w:rPr>
            </w:pPr>
            <w:r>
              <w:rPr>
                <w:sz w:val="22"/>
                <w:szCs w:val="22"/>
              </w:rPr>
              <w:t>9</w:t>
            </w:r>
          </w:p>
        </w:tc>
        <w:tc>
          <w:tcPr>
            <w:tcW w:w="1020" w:type="dxa"/>
          </w:tcPr>
          <w:p w:rsidR="00CE52DB" w:rsidRDefault="00723F77">
            <w:pPr>
              <w:pBdr>
                <w:top w:val="nil"/>
                <w:left w:val="nil"/>
                <w:bottom w:val="nil"/>
                <w:right w:val="nil"/>
                <w:between w:val="nil"/>
              </w:pBdr>
              <w:jc w:val="center"/>
              <w:rPr>
                <w:sz w:val="22"/>
                <w:szCs w:val="22"/>
              </w:rPr>
            </w:pPr>
            <w:r>
              <w:rPr>
                <w:sz w:val="22"/>
                <w:szCs w:val="22"/>
              </w:rPr>
              <w:t>Grade</w:t>
            </w:r>
          </w:p>
          <w:p w:rsidR="00CE52DB" w:rsidRDefault="00723F77">
            <w:pPr>
              <w:pBdr>
                <w:top w:val="nil"/>
                <w:left w:val="nil"/>
                <w:bottom w:val="nil"/>
                <w:right w:val="nil"/>
                <w:between w:val="nil"/>
              </w:pBdr>
              <w:jc w:val="center"/>
              <w:rPr>
                <w:sz w:val="22"/>
                <w:szCs w:val="22"/>
              </w:rPr>
            </w:pPr>
            <w:r>
              <w:rPr>
                <w:sz w:val="22"/>
                <w:szCs w:val="22"/>
              </w:rPr>
              <w:t>10</w:t>
            </w:r>
          </w:p>
        </w:tc>
        <w:tc>
          <w:tcPr>
            <w:tcW w:w="1072" w:type="dxa"/>
          </w:tcPr>
          <w:p w:rsidR="00CE52DB" w:rsidRDefault="00723F77">
            <w:pPr>
              <w:pBdr>
                <w:top w:val="nil"/>
                <w:left w:val="nil"/>
                <w:bottom w:val="nil"/>
                <w:right w:val="nil"/>
                <w:between w:val="nil"/>
              </w:pBdr>
              <w:jc w:val="center"/>
              <w:rPr>
                <w:sz w:val="22"/>
                <w:szCs w:val="22"/>
              </w:rPr>
            </w:pPr>
            <w:r>
              <w:rPr>
                <w:sz w:val="22"/>
                <w:szCs w:val="22"/>
              </w:rPr>
              <w:t>Grade</w:t>
            </w:r>
          </w:p>
          <w:p w:rsidR="00CE52DB" w:rsidRDefault="00723F77">
            <w:pPr>
              <w:pBdr>
                <w:top w:val="nil"/>
                <w:left w:val="nil"/>
                <w:bottom w:val="nil"/>
                <w:right w:val="nil"/>
                <w:between w:val="nil"/>
              </w:pBdr>
              <w:jc w:val="center"/>
              <w:rPr>
                <w:sz w:val="22"/>
                <w:szCs w:val="22"/>
              </w:rPr>
            </w:pPr>
            <w:r>
              <w:rPr>
                <w:sz w:val="22"/>
                <w:szCs w:val="22"/>
              </w:rPr>
              <w:t>11</w:t>
            </w:r>
          </w:p>
        </w:tc>
        <w:tc>
          <w:tcPr>
            <w:tcW w:w="1044" w:type="dxa"/>
          </w:tcPr>
          <w:p w:rsidR="00CE52DB" w:rsidRDefault="00723F77">
            <w:pPr>
              <w:pBdr>
                <w:top w:val="nil"/>
                <w:left w:val="nil"/>
                <w:bottom w:val="nil"/>
                <w:right w:val="nil"/>
                <w:between w:val="nil"/>
              </w:pBdr>
              <w:jc w:val="center"/>
              <w:rPr>
                <w:sz w:val="22"/>
                <w:szCs w:val="22"/>
              </w:rPr>
            </w:pPr>
            <w:r>
              <w:rPr>
                <w:sz w:val="22"/>
                <w:szCs w:val="22"/>
              </w:rPr>
              <w:t>Grade</w:t>
            </w:r>
          </w:p>
          <w:p w:rsidR="00CE52DB" w:rsidRDefault="00723F77">
            <w:pPr>
              <w:pBdr>
                <w:top w:val="nil"/>
                <w:left w:val="nil"/>
                <w:bottom w:val="nil"/>
                <w:right w:val="nil"/>
                <w:between w:val="nil"/>
              </w:pBdr>
              <w:jc w:val="center"/>
              <w:rPr>
                <w:sz w:val="22"/>
                <w:szCs w:val="22"/>
              </w:rPr>
            </w:pPr>
            <w:r>
              <w:rPr>
                <w:sz w:val="22"/>
                <w:szCs w:val="22"/>
              </w:rPr>
              <w:t>12</w:t>
            </w:r>
          </w:p>
        </w:tc>
      </w:tr>
      <w:tr w:rsidR="00CE52DB">
        <w:tc>
          <w:tcPr>
            <w:tcW w:w="5572" w:type="dxa"/>
          </w:tcPr>
          <w:p w:rsidR="00CE52DB" w:rsidRDefault="00723F77" w:rsidP="001C3953">
            <w:pPr>
              <w:pBdr>
                <w:top w:val="nil"/>
                <w:left w:val="nil"/>
                <w:bottom w:val="nil"/>
                <w:right w:val="nil"/>
                <w:between w:val="nil"/>
              </w:pBdr>
              <w:rPr>
                <w:sz w:val="22"/>
                <w:szCs w:val="22"/>
              </w:rPr>
            </w:pPr>
            <w:r>
              <w:rPr>
                <w:sz w:val="22"/>
                <w:szCs w:val="22"/>
              </w:rPr>
              <w:t>Total Enrollment (June 202</w:t>
            </w:r>
            <w:r w:rsidR="001C3953">
              <w:rPr>
                <w:sz w:val="22"/>
                <w:szCs w:val="22"/>
              </w:rPr>
              <w:t>4</w:t>
            </w:r>
            <w:r>
              <w:rPr>
                <w:sz w:val="22"/>
                <w:szCs w:val="22"/>
              </w:rPr>
              <w:t>)</w:t>
            </w:r>
          </w:p>
        </w:tc>
        <w:tc>
          <w:tcPr>
            <w:tcW w:w="976" w:type="dxa"/>
          </w:tcPr>
          <w:p w:rsidR="00CE52DB" w:rsidRDefault="001C3953">
            <w:pPr>
              <w:pBdr>
                <w:top w:val="nil"/>
                <w:left w:val="nil"/>
                <w:bottom w:val="nil"/>
                <w:right w:val="nil"/>
                <w:between w:val="nil"/>
              </w:pBdr>
              <w:jc w:val="center"/>
              <w:rPr>
                <w:sz w:val="22"/>
                <w:szCs w:val="22"/>
              </w:rPr>
            </w:pPr>
            <w:r>
              <w:rPr>
                <w:sz w:val="22"/>
                <w:szCs w:val="22"/>
              </w:rPr>
              <w:t>75</w:t>
            </w:r>
          </w:p>
        </w:tc>
        <w:tc>
          <w:tcPr>
            <w:tcW w:w="1020" w:type="dxa"/>
          </w:tcPr>
          <w:p w:rsidR="00CE52DB" w:rsidRDefault="001C3953">
            <w:pPr>
              <w:pBdr>
                <w:top w:val="nil"/>
                <w:left w:val="nil"/>
                <w:bottom w:val="nil"/>
                <w:right w:val="nil"/>
                <w:between w:val="nil"/>
              </w:pBdr>
              <w:jc w:val="center"/>
              <w:rPr>
                <w:sz w:val="22"/>
                <w:szCs w:val="22"/>
              </w:rPr>
            </w:pPr>
            <w:r>
              <w:rPr>
                <w:sz w:val="22"/>
                <w:szCs w:val="22"/>
              </w:rPr>
              <w:t>74</w:t>
            </w:r>
          </w:p>
        </w:tc>
        <w:tc>
          <w:tcPr>
            <w:tcW w:w="1072" w:type="dxa"/>
          </w:tcPr>
          <w:p w:rsidR="00CE52DB" w:rsidRDefault="00D612FF">
            <w:pPr>
              <w:pBdr>
                <w:top w:val="nil"/>
                <w:left w:val="nil"/>
                <w:bottom w:val="nil"/>
                <w:right w:val="nil"/>
                <w:between w:val="nil"/>
              </w:pBdr>
              <w:jc w:val="center"/>
              <w:rPr>
                <w:sz w:val="22"/>
                <w:szCs w:val="22"/>
              </w:rPr>
            </w:pPr>
            <w:r>
              <w:rPr>
                <w:sz w:val="22"/>
                <w:szCs w:val="22"/>
              </w:rPr>
              <w:t>61</w:t>
            </w:r>
          </w:p>
        </w:tc>
        <w:tc>
          <w:tcPr>
            <w:tcW w:w="1044" w:type="dxa"/>
          </w:tcPr>
          <w:p w:rsidR="00CE52DB" w:rsidRDefault="00D612FF">
            <w:pPr>
              <w:pBdr>
                <w:top w:val="nil"/>
                <w:left w:val="nil"/>
                <w:bottom w:val="nil"/>
                <w:right w:val="nil"/>
                <w:between w:val="nil"/>
              </w:pBdr>
              <w:jc w:val="center"/>
              <w:rPr>
                <w:sz w:val="22"/>
                <w:szCs w:val="22"/>
              </w:rPr>
            </w:pPr>
            <w:r>
              <w:rPr>
                <w:sz w:val="22"/>
                <w:szCs w:val="22"/>
              </w:rPr>
              <w:t>76</w:t>
            </w:r>
          </w:p>
        </w:tc>
      </w:tr>
      <w:tr w:rsidR="00CE52DB">
        <w:tc>
          <w:tcPr>
            <w:tcW w:w="5572" w:type="dxa"/>
          </w:tcPr>
          <w:p w:rsidR="00CE52DB" w:rsidRDefault="00CE52DB">
            <w:pPr>
              <w:pBdr>
                <w:top w:val="nil"/>
                <w:left w:val="nil"/>
                <w:bottom w:val="nil"/>
                <w:right w:val="nil"/>
                <w:between w:val="nil"/>
              </w:pBdr>
              <w:rPr>
                <w:sz w:val="22"/>
                <w:szCs w:val="22"/>
              </w:rPr>
            </w:pPr>
          </w:p>
        </w:tc>
        <w:tc>
          <w:tcPr>
            <w:tcW w:w="976" w:type="dxa"/>
          </w:tcPr>
          <w:p w:rsidR="00CE52DB" w:rsidRDefault="00CE52DB">
            <w:pPr>
              <w:pBdr>
                <w:top w:val="nil"/>
                <w:left w:val="nil"/>
                <w:bottom w:val="nil"/>
                <w:right w:val="nil"/>
                <w:between w:val="nil"/>
              </w:pBdr>
              <w:jc w:val="center"/>
              <w:rPr>
                <w:sz w:val="22"/>
                <w:szCs w:val="22"/>
              </w:rPr>
            </w:pPr>
          </w:p>
        </w:tc>
        <w:tc>
          <w:tcPr>
            <w:tcW w:w="1020" w:type="dxa"/>
          </w:tcPr>
          <w:p w:rsidR="00CE52DB" w:rsidRDefault="00CE52DB">
            <w:pPr>
              <w:pBdr>
                <w:top w:val="nil"/>
                <w:left w:val="nil"/>
                <w:bottom w:val="nil"/>
                <w:right w:val="nil"/>
                <w:between w:val="nil"/>
              </w:pBdr>
              <w:jc w:val="center"/>
              <w:rPr>
                <w:sz w:val="22"/>
                <w:szCs w:val="22"/>
              </w:rPr>
            </w:pPr>
          </w:p>
        </w:tc>
        <w:tc>
          <w:tcPr>
            <w:tcW w:w="1072" w:type="dxa"/>
          </w:tcPr>
          <w:p w:rsidR="00CE52DB" w:rsidRDefault="00CE52DB">
            <w:pPr>
              <w:pBdr>
                <w:top w:val="nil"/>
                <w:left w:val="nil"/>
                <w:bottom w:val="nil"/>
                <w:right w:val="nil"/>
                <w:between w:val="nil"/>
              </w:pBdr>
              <w:jc w:val="center"/>
              <w:rPr>
                <w:sz w:val="22"/>
                <w:szCs w:val="22"/>
              </w:rPr>
            </w:pPr>
          </w:p>
        </w:tc>
        <w:tc>
          <w:tcPr>
            <w:tcW w:w="1044" w:type="dxa"/>
          </w:tcPr>
          <w:p w:rsidR="00CE52DB" w:rsidRDefault="00CE52DB">
            <w:pPr>
              <w:pBdr>
                <w:top w:val="nil"/>
                <w:left w:val="nil"/>
                <w:bottom w:val="nil"/>
                <w:right w:val="nil"/>
                <w:between w:val="nil"/>
              </w:pBdr>
              <w:jc w:val="center"/>
              <w:rPr>
                <w:sz w:val="22"/>
                <w:szCs w:val="22"/>
              </w:rPr>
            </w:pPr>
          </w:p>
        </w:tc>
      </w:tr>
      <w:tr w:rsidR="00CE52DB">
        <w:tc>
          <w:tcPr>
            <w:tcW w:w="5572" w:type="dxa"/>
          </w:tcPr>
          <w:p w:rsidR="00CE52DB" w:rsidRDefault="00723F77">
            <w:pPr>
              <w:pBdr>
                <w:top w:val="nil"/>
                <w:left w:val="nil"/>
                <w:bottom w:val="nil"/>
                <w:right w:val="nil"/>
                <w:between w:val="nil"/>
              </w:pBdr>
              <w:rPr>
                <w:b/>
                <w:sz w:val="22"/>
                <w:szCs w:val="22"/>
              </w:rPr>
            </w:pPr>
            <w:r>
              <w:rPr>
                <w:b/>
                <w:sz w:val="22"/>
                <w:szCs w:val="22"/>
              </w:rPr>
              <w:t>READING</w:t>
            </w:r>
          </w:p>
        </w:tc>
        <w:tc>
          <w:tcPr>
            <w:tcW w:w="976" w:type="dxa"/>
          </w:tcPr>
          <w:p w:rsidR="00CE52DB" w:rsidRDefault="00CE52DB">
            <w:pPr>
              <w:pBdr>
                <w:top w:val="nil"/>
                <w:left w:val="nil"/>
                <w:bottom w:val="nil"/>
                <w:right w:val="nil"/>
                <w:between w:val="nil"/>
              </w:pBdr>
              <w:jc w:val="center"/>
              <w:rPr>
                <w:sz w:val="22"/>
                <w:szCs w:val="22"/>
              </w:rPr>
            </w:pPr>
          </w:p>
        </w:tc>
        <w:tc>
          <w:tcPr>
            <w:tcW w:w="1020" w:type="dxa"/>
          </w:tcPr>
          <w:p w:rsidR="00CE52DB" w:rsidRDefault="00CE52DB">
            <w:pPr>
              <w:pBdr>
                <w:top w:val="nil"/>
                <w:left w:val="nil"/>
                <w:bottom w:val="nil"/>
                <w:right w:val="nil"/>
                <w:between w:val="nil"/>
              </w:pBdr>
              <w:jc w:val="center"/>
              <w:rPr>
                <w:sz w:val="22"/>
                <w:szCs w:val="22"/>
              </w:rPr>
            </w:pPr>
          </w:p>
        </w:tc>
        <w:tc>
          <w:tcPr>
            <w:tcW w:w="1072" w:type="dxa"/>
          </w:tcPr>
          <w:p w:rsidR="00CE52DB" w:rsidRDefault="00CE52DB">
            <w:pPr>
              <w:pBdr>
                <w:top w:val="nil"/>
                <w:left w:val="nil"/>
                <w:bottom w:val="nil"/>
                <w:right w:val="nil"/>
                <w:between w:val="nil"/>
              </w:pBdr>
              <w:jc w:val="center"/>
              <w:rPr>
                <w:sz w:val="22"/>
                <w:szCs w:val="22"/>
              </w:rPr>
            </w:pPr>
          </w:p>
        </w:tc>
        <w:tc>
          <w:tcPr>
            <w:tcW w:w="1044" w:type="dxa"/>
          </w:tcPr>
          <w:p w:rsidR="00CE52DB" w:rsidRDefault="00CE52DB">
            <w:pPr>
              <w:pBdr>
                <w:top w:val="nil"/>
                <w:left w:val="nil"/>
                <w:bottom w:val="nil"/>
                <w:right w:val="nil"/>
                <w:between w:val="nil"/>
              </w:pBdr>
              <w:jc w:val="center"/>
              <w:rPr>
                <w:sz w:val="22"/>
                <w:szCs w:val="22"/>
              </w:rPr>
            </w:pPr>
          </w:p>
        </w:tc>
      </w:tr>
      <w:tr w:rsidR="00CE52DB">
        <w:tc>
          <w:tcPr>
            <w:tcW w:w="5572" w:type="dxa"/>
          </w:tcPr>
          <w:p w:rsidR="00CE52DB" w:rsidRDefault="00723F77">
            <w:pPr>
              <w:pBdr>
                <w:top w:val="nil"/>
                <w:left w:val="nil"/>
                <w:bottom w:val="nil"/>
                <w:right w:val="nil"/>
                <w:between w:val="nil"/>
              </w:pBdr>
              <w:rPr>
                <w:sz w:val="22"/>
                <w:szCs w:val="22"/>
              </w:rPr>
            </w:pPr>
            <w:r>
              <w:rPr>
                <w:sz w:val="22"/>
                <w:szCs w:val="22"/>
              </w:rPr>
              <w:t>Pass at the State Level or through ACT or District Approved Alternate Pathway</w:t>
            </w:r>
          </w:p>
        </w:tc>
        <w:tc>
          <w:tcPr>
            <w:tcW w:w="976" w:type="dxa"/>
          </w:tcPr>
          <w:p w:rsidR="00CE52DB" w:rsidRDefault="00723F77">
            <w:pPr>
              <w:pBdr>
                <w:top w:val="nil"/>
                <w:left w:val="nil"/>
                <w:bottom w:val="nil"/>
                <w:right w:val="nil"/>
                <w:between w:val="nil"/>
              </w:pBdr>
              <w:jc w:val="center"/>
              <w:rPr>
                <w:sz w:val="22"/>
                <w:szCs w:val="22"/>
              </w:rPr>
            </w:pPr>
            <w:r>
              <w:rPr>
                <w:sz w:val="22"/>
                <w:szCs w:val="22"/>
              </w:rPr>
              <w:t>N/A</w:t>
            </w:r>
          </w:p>
        </w:tc>
        <w:tc>
          <w:tcPr>
            <w:tcW w:w="1020" w:type="dxa"/>
          </w:tcPr>
          <w:p w:rsidR="00CE52DB" w:rsidRDefault="00723F77">
            <w:pPr>
              <w:pBdr>
                <w:top w:val="nil"/>
                <w:left w:val="nil"/>
                <w:bottom w:val="nil"/>
                <w:right w:val="nil"/>
                <w:between w:val="nil"/>
              </w:pBdr>
              <w:jc w:val="center"/>
            </w:pPr>
            <w:r>
              <w:t>Not available</w:t>
            </w:r>
          </w:p>
        </w:tc>
        <w:tc>
          <w:tcPr>
            <w:tcW w:w="1072" w:type="dxa"/>
          </w:tcPr>
          <w:p w:rsidR="00CE52DB" w:rsidRDefault="00D612FF">
            <w:pPr>
              <w:pBdr>
                <w:top w:val="nil"/>
                <w:left w:val="nil"/>
                <w:bottom w:val="nil"/>
                <w:right w:val="nil"/>
                <w:between w:val="nil"/>
              </w:pBdr>
              <w:jc w:val="center"/>
              <w:rPr>
                <w:sz w:val="22"/>
                <w:szCs w:val="22"/>
              </w:rPr>
            </w:pPr>
            <w:r>
              <w:rPr>
                <w:sz w:val="22"/>
                <w:szCs w:val="22"/>
              </w:rPr>
              <w:t>61</w:t>
            </w:r>
          </w:p>
        </w:tc>
        <w:tc>
          <w:tcPr>
            <w:tcW w:w="1044" w:type="dxa"/>
          </w:tcPr>
          <w:p w:rsidR="00CE52DB" w:rsidRDefault="00D612FF">
            <w:pPr>
              <w:pBdr>
                <w:top w:val="nil"/>
                <w:left w:val="nil"/>
                <w:bottom w:val="nil"/>
                <w:right w:val="nil"/>
                <w:between w:val="nil"/>
              </w:pBdr>
              <w:jc w:val="center"/>
              <w:rPr>
                <w:sz w:val="22"/>
                <w:szCs w:val="22"/>
              </w:rPr>
            </w:pPr>
            <w:r>
              <w:rPr>
                <w:sz w:val="22"/>
                <w:szCs w:val="22"/>
              </w:rPr>
              <w:t>76</w:t>
            </w:r>
          </w:p>
        </w:tc>
      </w:tr>
      <w:tr w:rsidR="00CE52DB">
        <w:tc>
          <w:tcPr>
            <w:tcW w:w="5572" w:type="dxa"/>
          </w:tcPr>
          <w:p w:rsidR="00CE52DB" w:rsidRDefault="00723F77">
            <w:pPr>
              <w:pBdr>
                <w:top w:val="nil"/>
                <w:left w:val="nil"/>
                <w:bottom w:val="nil"/>
                <w:right w:val="nil"/>
                <w:between w:val="nil"/>
              </w:pBdr>
              <w:rPr>
                <w:sz w:val="22"/>
                <w:szCs w:val="22"/>
              </w:rPr>
            </w:pPr>
            <w:r>
              <w:rPr>
                <w:sz w:val="22"/>
                <w:szCs w:val="22"/>
              </w:rPr>
              <w:t>Pass at Individual Level (IEP or 504 modification)</w:t>
            </w:r>
          </w:p>
        </w:tc>
        <w:tc>
          <w:tcPr>
            <w:tcW w:w="976" w:type="dxa"/>
          </w:tcPr>
          <w:p w:rsidR="00CE52DB" w:rsidRDefault="00723F77">
            <w:pPr>
              <w:pBdr>
                <w:top w:val="nil"/>
                <w:left w:val="nil"/>
                <w:bottom w:val="nil"/>
                <w:right w:val="nil"/>
                <w:between w:val="nil"/>
              </w:pBdr>
              <w:jc w:val="center"/>
              <w:rPr>
                <w:sz w:val="22"/>
                <w:szCs w:val="22"/>
              </w:rPr>
            </w:pPr>
            <w:r>
              <w:rPr>
                <w:sz w:val="22"/>
                <w:szCs w:val="22"/>
              </w:rPr>
              <w:t>N/A</w:t>
            </w:r>
          </w:p>
        </w:tc>
        <w:tc>
          <w:tcPr>
            <w:tcW w:w="1020" w:type="dxa"/>
          </w:tcPr>
          <w:p w:rsidR="00CE52DB" w:rsidRDefault="00723F77">
            <w:pPr>
              <w:pBdr>
                <w:top w:val="nil"/>
                <w:left w:val="nil"/>
                <w:bottom w:val="nil"/>
                <w:right w:val="nil"/>
                <w:between w:val="nil"/>
              </w:pBdr>
              <w:jc w:val="center"/>
              <w:rPr>
                <w:sz w:val="22"/>
                <w:szCs w:val="22"/>
              </w:rPr>
            </w:pPr>
            <w:r>
              <w:rPr>
                <w:sz w:val="22"/>
                <w:szCs w:val="22"/>
              </w:rPr>
              <w:t>0</w:t>
            </w:r>
          </w:p>
        </w:tc>
        <w:tc>
          <w:tcPr>
            <w:tcW w:w="1072" w:type="dxa"/>
          </w:tcPr>
          <w:p w:rsidR="00CE52DB" w:rsidRDefault="00723F77">
            <w:pPr>
              <w:pBdr>
                <w:top w:val="nil"/>
                <w:left w:val="nil"/>
                <w:bottom w:val="nil"/>
                <w:right w:val="nil"/>
                <w:between w:val="nil"/>
              </w:pBdr>
              <w:jc w:val="center"/>
              <w:rPr>
                <w:sz w:val="22"/>
                <w:szCs w:val="22"/>
              </w:rPr>
            </w:pPr>
            <w:r>
              <w:rPr>
                <w:sz w:val="22"/>
                <w:szCs w:val="22"/>
              </w:rPr>
              <w:t>0</w:t>
            </w:r>
          </w:p>
        </w:tc>
        <w:tc>
          <w:tcPr>
            <w:tcW w:w="1044" w:type="dxa"/>
          </w:tcPr>
          <w:p w:rsidR="00CE52DB" w:rsidRDefault="00723F77">
            <w:pPr>
              <w:pBdr>
                <w:top w:val="nil"/>
                <w:left w:val="nil"/>
                <w:bottom w:val="nil"/>
                <w:right w:val="nil"/>
                <w:between w:val="nil"/>
              </w:pBdr>
              <w:jc w:val="center"/>
              <w:rPr>
                <w:sz w:val="22"/>
                <w:szCs w:val="22"/>
              </w:rPr>
            </w:pPr>
            <w:r>
              <w:rPr>
                <w:sz w:val="22"/>
                <w:szCs w:val="22"/>
              </w:rPr>
              <w:t>0</w:t>
            </w:r>
          </w:p>
        </w:tc>
      </w:tr>
      <w:tr w:rsidR="00CE52DB">
        <w:tc>
          <w:tcPr>
            <w:tcW w:w="5572" w:type="dxa"/>
          </w:tcPr>
          <w:p w:rsidR="00CE52DB" w:rsidRDefault="00723F77">
            <w:pPr>
              <w:pBdr>
                <w:top w:val="nil"/>
                <w:left w:val="nil"/>
                <w:bottom w:val="nil"/>
                <w:right w:val="nil"/>
                <w:between w:val="nil"/>
              </w:pBdr>
              <w:rPr>
                <w:sz w:val="22"/>
                <w:szCs w:val="22"/>
              </w:rPr>
            </w:pPr>
            <w:r>
              <w:rPr>
                <w:sz w:val="22"/>
                <w:szCs w:val="22"/>
              </w:rPr>
              <w:t>Pass – materials translated into a language other than English</w:t>
            </w:r>
          </w:p>
        </w:tc>
        <w:tc>
          <w:tcPr>
            <w:tcW w:w="976" w:type="dxa"/>
          </w:tcPr>
          <w:p w:rsidR="00CE52DB" w:rsidRDefault="00723F77">
            <w:pPr>
              <w:pBdr>
                <w:top w:val="nil"/>
                <w:left w:val="nil"/>
                <w:bottom w:val="nil"/>
                <w:right w:val="nil"/>
                <w:between w:val="nil"/>
              </w:pBdr>
              <w:jc w:val="center"/>
              <w:rPr>
                <w:sz w:val="22"/>
                <w:szCs w:val="22"/>
              </w:rPr>
            </w:pPr>
            <w:r>
              <w:rPr>
                <w:sz w:val="22"/>
                <w:szCs w:val="22"/>
              </w:rPr>
              <w:t>N/A</w:t>
            </w:r>
          </w:p>
        </w:tc>
        <w:tc>
          <w:tcPr>
            <w:tcW w:w="1020" w:type="dxa"/>
          </w:tcPr>
          <w:p w:rsidR="00CE52DB" w:rsidRDefault="00723F77">
            <w:pPr>
              <w:pBdr>
                <w:top w:val="nil"/>
                <w:left w:val="nil"/>
                <w:bottom w:val="nil"/>
                <w:right w:val="nil"/>
                <w:between w:val="nil"/>
              </w:pBdr>
              <w:jc w:val="center"/>
              <w:rPr>
                <w:sz w:val="22"/>
                <w:szCs w:val="22"/>
              </w:rPr>
            </w:pPr>
            <w:r>
              <w:rPr>
                <w:sz w:val="22"/>
                <w:szCs w:val="22"/>
              </w:rPr>
              <w:t>0</w:t>
            </w:r>
          </w:p>
        </w:tc>
        <w:tc>
          <w:tcPr>
            <w:tcW w:w="1072" w:type="dxa"/>
          </w:tcPr>
          <w:p w:rsidR="00CE52DB" w:rsidRDefault="00723F77">
            <w:pPr>
              <w:pBdr>
                <w:top w:val="nil"/>
                <w:left w:val="nil"/>
                <w:bottom w:val="nil"/>
                <w:right w:val="nil"/>
                <w:between w:val="nil"/>
              </w:pBdr>
              <w:jc w:val="center"/>
              <w:rPr>
                <w:sz w:val="22"/>
                <w:szCs w:val="22"/>
              </w:rPr>
            </w:pPr>
            <w:r>
              <w:rPr>
                <w:sz w:val="22"/>
                <w:szCs w:val="22"/>
              </w:rPr>
              <w:t>0</w:t>
            </w:r>
          </w:p>
        </w:tc>
        <w:tc>
          <w:tcPr>
            <w:tcW w:w="1044" w:type="dxa"/>
          </w:tcPr>
          <w:p w:rsidR="00CE52DB" w:rsidRDefault="00723F77">
            <w:pPr>
              <w:pBdr>
                <w:top w:val="nil"/>
                <w:left w:val="nil"/>
                <w:bottom w:val="nil"/>
                <w:right w:val="nil"/>
                <w:between w:val="nil"/>
              </w:pBdr>
              <w:jc w:val="center"/>
              <w:rPr>
                <w:sz w:val="22"/>
                <w:szCs w:val="22"/>
              </w:rPr>
            </w:pPr>
            <w:r>
              <w:rPr>
                <w:sz w:val="22"/>
                <w:szCs w:val="22"/>
              </w:rPr>
              <w:t>0</w:t>
            </w:r>
          </w:p>
        </w:tc>
      </w:tr>
      <w:tr w:rsidR="00CE52DB">
        <w:tc>
          <w:tcPr>
            <w:tcW w:w="5572" w:type="dxa"/>
          </w:tcPr>
          <w:p w:rsidR="00CE52DB" w:rsidRDefault="00723F77">
            <w:pPr>
              <w:pBdr>
                <w:top w:val="nil"/>
                <w:left w:val="nil"/>
                <w:bottom w:val="nil"/>
                <w:right w:val="nil"/>
                <w:between w:val="nil"/>
              </w:pBdr>
              <w:rPr>
                <w:sz w:val="22"/>
                <w:szCs w:val="22"/>
              </w:rPr>
            </w:pPr>
            <w:r>
              <w:rPr>
                <w:sz w:val="22"/>
                <w:szCs w:val="22"/>
              </w:rPr>
              <w:t>Exempt</w:t>
            </w:r>
          </w:p>
        </w:tc>
        <w:tc>
          <w:tcPr>
            <w:tcW w:w="976" w:type="dxa"/>
          </w:tcPr>
          <w:p w:rsidR="00CE52DB" w:rsidRDefault="00723F77">
            <w:pPr>
              <w:pBdr>
                <w:top w:val="nil"/>
                <w:left w:val="nil"/>
                <w:bottom w:val="nil"/>
                <w:right w:val="nil"/>
                <w:between w:val="nil"/>
              </w:pBdr>
              <w:jc w:val="center"/>
              <w:rPr>
                <w:sz w:val="22"/>
                <w:szCs w:val="22"/>
              </w:rPr>
            </w:pPr>
            <w:r>
              <w:rPr>
                <w:sz w:val="22"/>
                <w:szCs w:val="22"/>
              </w:rPr>
              <w:t>N/A</w:t>
            </w:r>
          </w:p>
        </w:tc>
        <w:tc>
          <w:tcPr>
            <w:tcW w:w="1020" w:type="dxa"/>
          </w:tcPr>
          <w:p w:rsidR="00CE52DB" w:rsidRDefault="00723F77">
            <w:pPr>
              <w:pBdr>
                <w:top w:val="nil"/>
                <w:left w:val="nil"/>
                <w:bottom w:val="nil"/>
                <w:right w:val="nil"/>
                <w:between w:val="nil"/>
              </w:pBdr>
              <w:jc w:val="center"/>
              <w:rPr>
                <w:sz w:val="22"/>
                <w:szCs w:val="22"/>
              </w:rPr>
            </w:pPr>
            <w:r>
              <w:rPr>
                <w:sz w:val="22"/>
                <w:szCs w:val="22"/>
              </w:rPr>
              <w:t>0</w:t>
            </w:r>
          </w:p>
        </w:tc>
        <w:tc>
          <w:tcPr>
            <w:tcW w:w="1072" w:type="dxa"/>
          </w:tcPr>
          <w:p w:rsidR="00CE52DB" w:rsidRDefault="00723F77">
            <w:pPr>
              <w:pBdr>
                <w:top w:val="nil"/>
                <w:left w:val="nil"/>
                <w:bottom w:val="nil"/>
                <w:right w:val="nil"/>
                <w:between w:val="nil"/>
              </w:pBdr>
              <w:jc w:val="center"/>
              <w:rPr>
                <w:sz w:val="22"/>
                <w:szCs w:val="22"/>
              </w:rPr>
            </w:pPr>
            <w:r>
              <w:rPr>
                <w:sz w:val="22"/>
                <w:szCs w:val="22"/>
              </w:rPr>
              <w:t>0</w:t>
            </w:r>
          </w:p>
        </w:tc>
        <w:tc>
          <w:tcPr>
            <w:tcW w:w="1044" w:type="dxa"/>
          </w:tcPr>
          <w:p w:rsidR="00CE52DB" w:rsidRDefault="00723F77">
            <w:pPr>
              <w:pBdr>
                <w:top w:val="nil"/>
                <w:left w:val="nil"/>
                <w:bottom w:val="nil"/>
                <w:right w:val="nil"/>
                <w:between w:val="nil"/>
              </w:pBdr>
              <w:jc w:val="center"/>
              <w:rPr>
                <w:sz w:val="22"/>
                <w:szCs w:val="22"/>
              </w:rPr>
            </w:pPr>
            <w:r>
              <w:rPr>
                <w:sz w:val="22"/>
                <w:szCs w:val="22"/>
              </w:rPr>
              <w:t>0</w:t>
            </w:r>
          </w:p>
        </w:tc>
      </w:tr>
      <w:tr w:rsidR="00CE52DB">
        <w:tc>
          <w:tcPr>
            <w:tcW w:w="5572" w:type="dxa"/>
          </w:tcPr>
          <w:p w:rsidR="00CE52DB" w:rsidRDefault="00CE52DB">
            <w:pPr>
              <w:pBdr>
                <w:top w:val="nil"/>
                <w:left w:val="nil"/>
                <w:bottom w:val="nil"/>
                <w:right w:val="nil"/>
                <w:between w:val="nil"/>
              </w:pBdr>
              <w:jc w:val="center"/>
              <w:rPr>
                <w:sz w:val="22"/>
                <w:szCs w:val="22"/>
              </w:rPr>
            </w:pPr>
          </w:p>
        </w:tc>
        <w:tc>
          <w:tcPr>
            <w:tcW w:w="976" w:type="dxa"/>
          </w:tcPr>
          <w:p w:rsidR="00CE52DB" w:rsidRDefault="00CE52DB">
            <w:pPr>
              <w:pBdr>
                <w:top w:val="nil"/>
                <w:left w:val="nil"/>
                <w:bottom w:val="nil"/>
                <w:right w:val="nil"/>
                <w:between w:val="nil"/>
              </w:pBdr>
              <w:jc w:val="center"/>
              <w:rPr>
                <w:sz w:val="22"/>
                <w:szCs w:val="22"/>
              </w:rPr>
            </w:pPr>
          </w:p>
        </w:tc>
        <w:tc>
          <w:tcPr>
            <w:tcW w:w="1020" w:type="dxa"/>
          </w:tcPr>
          <w:p w:rsidR="00CE52DB" w:rsidRDefault="00CE52DB">
            <w:pPr>
              <w:pBdr>
                <w:top w:val="nil"/>
                <w:left w:val="nil"/>
                <w:bottom w:val="nil"/>
                <w:right w:val="nil"/>
                <w:between w:val="nil"/>
              </w:pBdr>
              <w:jc w:val="center"/>
              <w:rPr>
                <w:sz w:val="22"/>
                <w:szCs w:val="22"/>
              </w:rPr>
            </w:pPr>
          </w:p>
        </w:tc>
        <w:tc>
          <w:tcPr>
            <w:tcW w:w="1072" w:type="dxa"/>
          </w:tcPr>
          <w:p w:rsidR="00CE52DB" w:rsidRDefault="00CE52DB">
            <w:pPr>
              <w:pBdr>
                <w:top w:val="nil"/>
                <w:left w:val="nil"/>
                <w:bottom w:val="nil"/>
                <w:right w:val="nil"/>
                <w:between w:val="nil"/>
              </w:pBdr>
              <w:jc w:val="center"/>
              <w:rPr>
                <w:sz w:val="22"/>
                <w:szCs w:val="22"/>
              </w:rPr>
            </w:pPr>
          </w:p>
        </w:tc>
        <w:tc>
          <w:tcPr>
            <w:tcW w:w="1044" w:type="dxa"/>
          </w:tcPr>
          <w:p w:rsidR="00CE52DB" w:rsidRDefault="00CE52DB">
            <w:pPr>
              <w:pBdr>
                <w:top w:val="nil"/>
                <w:left w:val="nil"/>
                <w:bottom w:val="nil"/>
                <w:right w:val="nil"/>
                <w:between w:val="nil"/>
              </w:pBdr>
              <w:jc w:val="center"/>
              <w:rPr>
                <w:sz w:val="22"/>
                <w:szCs w:val="22"/>
              </w:rPr>
            </w:pPr>
          </w:p>
        </w:tc>
      </w:tr>
      <w:tr w:rsidR="00CE52DB">
        <w:tc>
          <w:tcPr>
            <w:tcW w:w="5572" w:type="dxa"/>
          </w:tcPr>
          <w:p w:rsidR="00CE52DB" w:rsidRDefault="00723F77">
            <w:pPr>
              <w:pBdr>
                <w:top w:val="nil"/>
                <w:left w:val="nil"/>
                <w:bottom w:val="nil"/>
                <w:right w:val="nil"/>
                <w:between w:val="nil"/>
              </w:pBdr>
              <w:rPr>
                <w:b/>
                <w:sz w:val="22"/>
                <w:szCs w:val="22"/>
              </w:rPr>
            </w:pPr>
            <w:r>
              <w:rPr>
                <w:b/>
                <w:sz w:val="22"/>
                <w:szCs w:val="22"/>
              </w:rPr>
              <w:t>MATH</w:t>
            </w:r>
          </w:p>
        </w:tc>
        <w:tc>
          <w:tcPr>
            <w:tcW w:w="976" w:type="dxa"/>
          </w:tcPr>
          <w:p w:rsidR="00CE52DB" w:rsidRDefault="00CE52DB">
            <w:pPr>
              <w:pBdr>
                <w:top w:val="nil"/>
                <w:left w:val="nil"/>
                <w:bottom w:val="nil"/>
                <w:right w:val="nil"/>
                <w:between w:val="nil"/>
              </w:pBdr>
              <w:jc w:val="center"/>
              <w:rPr>
                <w:sz w:val="22"/>
                <w:szCs w:val="22"/>
              </w:rPr>
            </w:pPr>
          </w:p>
        </w:tc>
        <w:tc>
          <w:tcPr>
            <w:tcW w:w="1020" w:type="dxa"/>
          </w:tcPr>
          <w:p w:rsidR="00CE52DB" w:rsidRDefault="00CE52DB">
            <w:pPr>
              <w:pBdr>
                <w:top w:val="nil"/>
                <w:left w:val="nil"/>
                <w:bottom w:val="nil"/>
                <w:right w:val="nil"/>
                <w:between w:val="nil"/>
              </w:pBdr>
              <w:jc w:val="center"/>
              <w:rPr>
                <w:sz w:val="22"/>
                <w:szCs w:val="22"/>
              </w:rPr>
            </w:pPr>
          </w:p>
        </w:tc>
        <w:tc>
          <w:tcPr>
            <w:tcW w:w="1072" w:type="dxa"/>
          </w:tcPr>
          <w:p w:rsidR="00CE52DB" w:rsidRDefault="00CE52DB">
            <w:pPr>
              <w:pBdr>
                <w:top w:val="nil"/>
                <w:left w:val="nil"/>
                <w:bottom w:val="nil"/>
                <w:right w:val="nil"/>
                <w:between w:val="nil"/>
              </w:pBdr>
              <w:jc w:val="center"/>
              <w:rPr>
                <w:sz w:val="22"/>
                <w:szCs w:val="22"/>
              </w:rPr>
            </w:pPr>
          </w:p>
        </w:tc>
        <w:tc>
          <w:tcPr>
            <w:tcW w:w="1044" w:type="dxa"/>
          </w:tcPr>
          <w:p w:rsidR="00CE52DB" w:rsidRDefault="00CE52DB">
            <w:pPr>
              <w:pBdr>
                <w:top w:val="nil"/>
                <w:left w:val="nil"/>
                <w:bottom w:val="nil"/>
                <w:right w:val="nil"/>
                <w:between w:val="nil"/>
              </w:pBdr>
              <w:jc w:val="center"/>
              <w:rPr>
                <w:sz w:val="22"/>
                <w:szCs w:val="22"/>
              </w:rPr>
            </w:pPr>
          </w:p>
        </w:tc>
      </w:tr>
      <w:tr w:rsidR="00CE52DB">
        <w:tc>
          <w:tcPr>
            <w:tcW w:w="5572" w:type="dxa"/>
          </w:tcPr>
          <w:p w:rsidR="00CE52DB" w:rsidRDefault="00723F77">
            <w:pPr>
              <w:pBdr>
                <w:top w:val="nil"/>
                <w:left w:val="nil"/>
                <w:bottom w:val="nil"/>
                <w:right w:val="nil"/>
                <w:between w:val="nil"/>
              </w:pBdr>
              <w:rPr>
                <w:sz w:val="22"/>
                <w:szCs w:val="22"/>
              </w:rPr>
            </w:pPr>
            <w:r>
              <w:rPr>
                <w:sz w:val="22"/>
                <w:szCs w:val="22"/>
              </w:rPr>
              <w:t>Pass at the State Level or through ACT Plus Writing or District Approved Alternate Pathway</w:t>
            </w:r>
          </w:p>
        </w:tc>
        <w:tc>
          <w:tcPr>
            <w:tcW w:w="976" w:type="dxa"/>
          </w:tcPr>
          <w:p w:rsidR="00CE52DB" w:rsidRDefault="00723F77">
            <w:pPr>
              <w:pBdr>
                <w:top w:val="nil"/>
                <w:left w:val="nil"/>
                <w:bottom w:val="nil"/>
                <w:right w:val="nil"/>
                <w:between w:val="nil"/>
              </w:pBdr>
              <w:jc w:val="center"/>
              <w:rPr>
                <w:sz w:val="22"/>
                <w:szCs w:val="22"/>
              </w:rPr>
            </w:pPr>
            <w:r>
              <w:rPr>
                <w:sz w:val="22"/>
                <w:szCs w:val="22"/>
              </w:rPr>
              <w:t>N/A</w:t>
            </w:r>
          </w:p>
        </w:tc>
        <w:tc>
          <w:tcPr>
            <w:tcW w:w="1020" w:type="dxa"/>
          </w:tcPr>
          <w:p w:rsidR="00CE52DB" w:rsidRDefault="00723F77">
            <w:pPr>
              <w:pBdr>
                <w:top w:val="nil"/>
                <w:left w:val="nil"/>
                <w:bottom w:val="nil"/>
                <w:right w:val="nil"/>
                <w:between w:val="nil"/>
              </w:pBdr>
              <w:jc w:val="center"/>
              <w:rPr>
                <w:sz w:val="22"/>
                <w:szCs w:val="22"/>
              </w:rPr>
            </w:pPr>
            <w:r>
              <w:rPr>
                <w:sz w:val="22"/>
                <w:szCs w:val="22"/>
              </w:rPr>
              <w:t>N/A</w:t>
            </w:r>
          </w:p>
        </w:tc>
        <w:tc>
          <w:tcPr>
            <w:tcW w:w="1072" w:type="dxa"/>
          </w:tcPr>
          <w:p w:rsidR="00CE52DB" w:rsidRDefault="00D612FF">
            <w:pPr>
              <w:pBdr>
                <w:top w:val="nil"/>
                <w:left w:val="nil"/>
                <w:bottom w:val="nil"/>
                <w:right w:val="nil"/>
                <w:between w:val="nil"/>
              </w:pBdr>
              <w:jc w:val="center"/>
            </w:pPr>
            <w:r>
              <w:t>61</w:t>
            </w:r>
          </w:p>
        </w:tc>
        <w:tc>
          <w:tcPr>
            <w:tcW w:w="1044" w:type="dxa"/>
          </w:tcPr>
          <w:p w:rsidR="00CE52DB" w:rsidRDefault="00D612FF">
            <w:pPr>
              <w:pBdr>
                <w:top w:val="nil"/>
                <w:left w:val="nil"/>
                <w:bottom w:val="nil"/>
                <w:right w:val="nil"/>
                <w:between w:val="nil"/>
              </w:pBdr>
              <w:jc w:val="center"/>
              <w:rPr>
                <w:sz w:val="22"/>
                <w:szCs w:val="22"/>
              </w:rPr>
            </w:pPr>
            <w:r>
              <w:rPr>
                <w:sz w:val="22"/>
                <w:szCs w:val="22"/>
              </w:rPr>
              <w:t>76</w:t>
            </w:r>
          </w:p>
        </w:tc>
      </w:tr>
      <w:tr w:rsidR="00CE52DB">
        <w:tc>
          <w:tcPr>
            <w:tcW w:w="5572" w:type="dxa"/>
          </w:tcPr>
          <w:p w:rsidR="00CE52DB" w:rsidRDefault="00723F77">
            <w:pPr>
              <w:pBdr>
                <w:top w:val="nil"/>
                <w:left w:val="nil"/>
                <w:bottom w:val="nil"/>
                <w:right w:val="nil"/>
                <w:between w:val="nil"/>
              </w:pBdr>
              <w:rPr>
                <w:sz w:val="22"/>
                <w:szCs w:val="22"/>
              </w:rPr>
            </w:pPr>
            <w:r>
              <w:rPr>
                <w:sz w:val="22"/>
                <w:szCs w:val="22"/>
              </w:rPr>
              <w:t>Pass at Individual Level (IEP or 504 modification)</w:t>
            </w:r>
          </w:p>
        </w:tc>
        <w:tc>
          <w:tcPr>
            <w:tcW w:w="976" w:type="dxa"/>
          </w:tcPr>
          <w:p w:rsidR="00CE52DB" w:rsidRDefault="00723F77">
            <w:pPr>
              <w:pBdr>
                <w:top w:val="nil"/>
                <w:left w:val="nil"/>
                <w:bottom w:val="nil"/>
                <w:right w:val="nil"/>
                <w:between w:val="nil"/>
              </w:pBdr>
              <w:jc w:val="center"/>
              <w:rPr>
                <w:sz w:val="22"/>
                <w:szCs w:val="22"/>
              </w:rPr>
            </w:pPr>
            <w:r>
              <w:rPr>
                <w:sz w:val="22"/>
                <w:szCs w:val="22"/>
              </w:rPr>
              <w:t>N/A</w:t>
            </w:r>
          </w:p>
        </w:tc>
        <w:tc>
          <w:tcPr>
            <w:tcW w:w="1020" w:type="dxa"/>
          </w:tcPr>
          <w:p w:rsidR="00CE52DB" w:rsidRDefault="00723F77">
            <w:pPr>
              <w:pBdr>
                <w:top w:val="nil"/>
                <w:left w:val="nil"/>
                <w:bottom w:val="nil"/>
                <w:right w:val="nil"/>
                <w:between w:val="nil"/>
              </w:pBdr>
              <w:jc w:val="center"/>
              <w:rPr>
                <w:sz w:val="22"/>
                <w:szCs w:val="22"/>
              </w:rPr>
            </w:pPr>
            <w:r>
              <w:rPr>
                <w:sz w:val="22"/>
                <w:szCs w:val="22"/>
              </w:rPr>
              <w:t>N/A</w:t>
            </w:r>
          </w:p>
        </w:tc>
        <w:tc>
          <w:tcPr>
            <w:tcW w:w="1072" w:type="dxa"/>
          </w:tcPr>
          <w:p w:rsidR="00CE52DB" w:rsidRDefault="00723F77">
            <w:pPr>
              <w:pBdr>
                <w:top w:val="nil"/>
                <w:left w:val="nil"/>
                <w:bottom w:val="nil"/>
                <w:right w:val="nil"/>
                <w:between w:val="nil"/>
              </w:pBdr>
              <w:jc w:val="center"/>
              <w:rPr>
                <w:sz w:val="22"/>
                <w:szCs w:val="22"/>
              </w:rPr>
            </w:pPr>
            <w:r>
              <w:rPr>
                <w:sz w:val="22"/>
                <w:szCs w:val="22"/>
              </w:rPr>
              <w:t>0</w:t>
            </w:r>
          </w:p>
        </w:tc>
        <w:tc>
          <w:tcPr>
            <w:tcW w:w="1044" w:type="dxa"/>
          </w:tcPr>
          <w:p w:rsidR="00CE52DB" w:rsidRDefault="00723F77">
            <w:pPr>
              <w:pBdr>
                <w:top w:val="nil"/>
                <w:left w:val="nil"/>
                <w:bottom w:val="nil"/>
                <w:right w:val="nil"/>
                <w:between w:val="nil"/>
              </w:pBdr>
              <w:jc w:val="center"/>
              <w:rPr>
                <w:sz w:val="22"/>
                <w:szCs w:val="22"/>
              </w:rPr>
            </w:pPr>
            <w:r>
              <w:rPr>
                <w:sz w:val="22"/>
                <w:szCs w:val="22"/>
              </w:rPr>
              <w:t>0</w:t>
            </w:r>
          </w:p>
        </w:tc>
      </w:tr>
      <w:tr w:rsidR="00CE52DB">
        <w:tc>
          <w:tcPr>
            <w:tcW w:w="5572" w:type="dxa"/>
          </w:tcPr>
          <w:p w:rsidR="00CE52DB" w:rsidRDefault="00723F77">
            <w:pPr>
              <w:pBdr>
                <w:top w:val="nil"/>
                <w:left w:val="nil"/>
                <w:bottom w:val="nil"/>
                <w:right w:val="nil"/>
                <w:between w:val="nil"/>
              </w:pBdr>
              <w:rPr>
                <w:sz w:val="22"/>
                <w:szCs w:val="22"/>
              </w:rPr>
            </w:pPr>
            <w:r>
              <w:rPr>
                <w:sz w:val="22"/>
                <w:szCs w:val="22"/>
              </w:rPr>
              <w:t>Pass – materials translated into a language other than English</w:t>
            </w:r>
          </w:p>
        </w:tc>
        <w:tc>
          <w:tcPr>
            <w:tcW w:w="976" w:type="dxa"/>
          </w:tcPr>
          <w:p w:rsidR="00CE52DB" w:rsidRDefault="00723F77">
            <w:pPr>
              <w:pBdr>
                <w:top w:val="nil"/>
                <w:left w:val="nil"/>
                <w:bottom w:val="nil"/>
                <w:right w:val="nil"/>
                <w:between w:val="nil"/>
              </w:pBdr>
              <w:jc w:val="center"/>
              <w:rPr>
                <w:sz w:val="22"/>
                <w:szCs w:val="22"/>
              </w:rPr>
            </w:pPr>
            <w:r>
              <w:rPr>
                <w:sz w:val="22"/>
                <w:szCs w:val="22"/>
              </w:rPr>
              <w:t>N/A</w:t>
            </w:r>
          </w:p>
        </w:tc>
        <w:tc>
          <w:tcPr>
            <w:tcW w:w="1020" w:type="dxa"/>
          </w:tcPr>
          <w:p w:rsidR="00CE52DB" w:rsidRDefault="00723F77">
            <w:pPr>
              <w:pBdr>
                <w:top w:val="nil"/>
                <w:left w:val="nil"/>
                <w:bottom w:val="nil"/>
                <w:right w:val="nil"/>
                <w:between w:val="nil"/>
              </w:pBdr>
              <w:jc w:val="center"/>
              <w:rPr>
                <w:sz w:val="22"/>
                <w:szCs w:val="22"/>
              </w:rPr>
            </w:pPr>
            <w:r>
              <w:rPr>
                <w:sz w:val="22"/>
                <w:szCs w:val="22"/>
              </w:rPr>
              <w:t>N/A</w:t>
            </w:r>
          </w:p>
        </w:tc>
        <w:tc>
          <w:tcPr>
            <w:tcW w:w="1072" w:type="dxa"/>
          </w:tcPr>
          <w:p w:rsidR="00CE52DB" w:rsidRDefault="00723F77">
            <w:pPr>
              <w:pBdr>
                <w:top w:val="nil"/>
                <w:left w:val="nil"/>
                <w:bottom w:val="nil"/>
                <w:right w:val="nil"/>
                <w:between w:val="nil"/>
              </w:pBdr>
              <w:jc w:val="center"/>
              <w:rPr>
                <w:sz w:val="22"/>
                <w:szCs w:val="22"/>
              </w:rPr>
            </w:pPr>
            <w:r>
              <w:rPr>
                <w:sz w:val="22"/>
                <w:szCs w:val="22"/>
              </w:rPr>
              <w:t>0</w:t>
            </w:r>
          </w:p>
        </w:tc>
        <w:tc>
          <w:tcPr>
            <w:tcW w:w="1044" w:type="dxa"/>
          </w:tcPr>
          <w:p w:rsidR="00CE52DB" w:rsidRDefault="00723F77">
            <w:pPr>
              <w:pBdr>
                <w:top w:val="nil"/>
                <w:left w:val="nil"/>
                <w:bottom w:val="nil"/>
                <w:right w:val="nil"/>
                <w:between w:val="nil"/>
              </w:pBdr>
              <w:jc w:val="center"/>
              <w:rPr>
                <w:sz w:val="22"/>
                <w:szCs w:val="22"/>
              </w:rPr>
            </w:pPr>
            <w:r>
              <w:rPr>
                <w:sz w:val="22"/>
                <w:szCs w:val="22"/>
              </w:rPr>
              <w:t>0</w:t>
            </w:r>
          </w:p>
        </w:tc>
      </w:tr>
      <w:tr w:rsidR="00CE52DB">
        <w:tc>
          <w:tcPr>
            <w:tcW w:w="5572" w:type="dxa"/>
          </w:tcPr>
          <w:p w:rsidR="00CE52DB" w:rsidRDefault="00723F77">
            <w:pPr>
              <w:pBdr>
                <w:top w:val="nil"/>
                <w:left w:val="nil"/>
                <w:bottom w:val="nil"/>
                <w:right w:val="nil"/>
                <w:between w:val="nil"/>
              </w:pBdr>
              <w:rPr>
                <w:sz w:val="22"/>
                <w:szCs w:val="22"/>
              </w:rPr>
            </w:pPr>
            <w:r>
              <w:rPr>
                <w:sz w:val="22"/>
                <w:szCs w:val="22"/>
              </w:rPr>
              <w:t>Exempt</w:t>
            </w:r>
          </w:p>
        </w:tc>
        <w:tc>
          <w:tcPr>
            <w:tcW w:w="976" w:type="dxa"/>
          </w:tcPr>
          <w:p w:rsidR="00CE52DB" w:rsidRDefault="00723F77">
            <w:pPr>
              <w:pBdr>
                <w:top w:val="nil"/>
                <w:left w:val="nil"/>
                <w:bottom w:val="nil"/>
                <w:right w:val="nil"/>
                <w:between w:val="nil"/>
              </w:pBdr>
              <w:jc w:val="center"/>
              <w:rPr>
                <w:sz w:val="22"/>
                <w:szCs w:val="22"/>
              </w:rPr>
            </w:pPr>
            <w:r>
              <w:rPr>
                <w:sz w:val="22"/>
                <w:szCs w:val="22"/>
              </w:rPr>
              <w:t>N/A</w:t>
            </w:r>
          </w:p>
        </w:tc>
        <w:tc>
          <w:tcPr>
            <w:tcW w:w="1020" w:type="dxa"/>
          </w:tcPr>
          <w:p w:rsidR="00CE52DB" w:rsidRDefault="00723F77">
            <w:pPr>
              <w:pBdr>
                <w:top w:val="nil"/>
                <w:left w:val="nil"/>
                <w:bottom w:val="nil"/>
                <w:right w:val="nil"/>
                <w:between w:val="nil"/>
              </w:pBdr>
              <w:jc w:val="center"/>
              <w:rPr>
                <w:sz w:val="22"/>
                <w:szCs w:val="22"/>
              </w:rPr>
            </w:pPr>
            <w:r>
              <w:rPr>
                <w:sz w:val="22"/>
                <w:szCs w:val="22"/>
              </w:rPr>
              <w:t>N/A</w:t>
            </w:r>
          </w:p>
        </w:tc>
        <w:tc>
          <w:tcPr>
            <w:tcW w:w="1072" w:type="dxa"/>
          </w:tcPr>
          <w:p w:rsidR="00CE52DB" w:rsidRDefault="00723F77">
            <w:pPr>
              <w:pBdr>
                <w:top w:val="nil"/>
                <w:left w:val="nil"/>
                <w:bottom w:val="nil"/>
                <w:right w:val="nil"/>
                <w:between w:val="nil"/>
              </w:pBdr>
              <w:jc w:val="center"/>
              <w:rPr>
                <w:sz w:val="22"/>
                <w:szCs w:val="22"/>
              </w:rPr>
            </w:pPr>
            <w:r>
              <w:rPr>
                <w:sz w:val="22"/>
                <w:szCs w:val="22"/>
              </w:rPr>
              <w:t>0</w:t>
            </w:r>
          </w:p>
        </w:tc>
        <w:tc>
          <w:tcPr>
            <w:tcW w:w="1044" w:type="dxa"/>
          </w:tcPr>
          <w:p w:rsidR="00CE52DB" w:rsidRDefault="00723F77">
            <w:pPr>
              <w:pBdr>
                <w:top w:val="nil"/>
                <w:left w:val="nil"/>
                <w:bottom w:val="nil"/>
                <w:right w:val="nil"/>
                <w:between w:val="nil"/>
              </w:pBdr>
              <w:jc w:val="center"/>
              <w:rPr>
                <w:sz w:val="22"/>
                <w:szCs w:val="22"/>
              </w:rPr>
            </w:pPr>
            <w:r>
              <w:rPr>
                <w:sz w:val="22"/>
                <w:szCs w:val="22"/>
              </w:rPr>
              <w:t>0</w:t>
            </w:r>
          </w:p>
        </w:tc>
      </w:tr>
      <w:tr w:rsidR="00CE52DB">
        <w:tc>
          <w:tcPr>
            <w:tcW w:w="5572" w:type="dxa"/>
          </w:tcPr>
          <w:p w:rsidR="00CE52DB" w:rsidRDefault="00CE52DB">
            <w:pPr>
              <w:pBdr>
                <w:top w:val="nil"/>
                <w:left w:val="nil"/>
                <w:bottom w:val="nil"/>
                <w:right w:val="nil"/>
                <w:between w:val="nil"/>
              </w:pBdr>
              <w:jc w:val="center"/>
              <w:rPr>
                <w:sz w:val="22"/>
                <w:szCs w:val="22"/>
              </w:rPr>
            </w:pPr>
          </w:p>
        </w:tc>
        <w:tc>
          <w:tcPr>
            <w:tcW w:w="976" w:type="dxa"/>
          </w:tcPr>
          <w:p w:rsidR="00CE52DB" w:rsidRDefault="00CE52DB">
            <w:pPr>
              <w:pBdr>
                <w:top w:val="nil"/>
                <w:left w:val="nil"/>
                <w:bottom w:val="nil"/>
                <w:right w:val="nil"/>
                <w:between w:val="nil"/>
              </w:pBdr>
              <w:jc w:val="center"/>
              <w:rPr>
                <w:sz w:val="22"/>
                <w:szCs w:val="22"/>
              </w:rPr>
            </w:pPr>
          </w:p>
        </w:tc>
        <w:tc>
          <w:tcPr>
            <w:tcW w:w="1020" w:type="dxa"/>
          </w:tcPr>
          <w:p w:rsidR="00CE52DB" w:rsidRDefault="00CE52DB">
            <w:pPr>
              <w:pBdr>
                <w:top w:val="nil"/>
                <w:left w:val="nil"/>
                <w:bottom w:val="nil"/>
                <w:right w:val="nil"/>
                <w:between w:val="nil"/>
              </w:pBdr>
              <w:jc w:val="center"/>
              <w:rPr>
                <w:sz w:val="22"/>
                <w:szCs w:val="22"/>
              </w:rPr>
            </w:pPr>
          </w:p>
        </w:tc>
        <w:tc>
          <w:tcPr>
            <w:tcW w:w="1072" w:type="dxa"/>
          </w:tcPr>
          <w:p w:rsidR="00CE52DB" w:rsidRDefault="00CE52DB">
            <w:pPr>
              <w:pBdr>
                <w:top w:val="nil"/>
                <w:left w:val="nil"/>
                <w:bottom w:val="nil"/>
                <w:right w:val="nil"/>
                <w:between w:val="nil"/>
              </w:pBdr>
              <w:jc w:val="center"/>
              <w:rPr>
                <w:sz w:val="22"/>
                <w:szCs w:val="22"/>
              </w:rPr>
            </w:pPr>
          </w:p>
        </w:tc>
        <w:tc>
          <w:tcPr>
            <w:tcW w:w="1044" w:type="dxa"/>
          </w:tcPr>
          <w:p w:rsidR="00CE52DB" w:rsidRDefault="00CE52DB">
            <w:pPr>
              <w:pBdr>
                <w:top w:val="nil"/>
                <w:left w:val="nil"/>
                <w:bottom w:val="nil"/>
                <w:right w:val="nil"/>
                <w:between w:val="nil"/>
              </w:pBdr>
              <w:jc w:val="center"/>
              <w:rPr>
                <w:sz w:val="22"/>
                <w:szCs w:val="22"/>
              </w:rPr>
            </w:pPr>
          </w:p>
        </w:tc>
      </w:tr>
      <w:tr w:rsidR="00CE52DB">
        <w:tc>
          <w:tcPr>
            <w:tcW w:w="5572" w:type="dxa"/>
          </w:tcPr>
          <w:p w:rsidR="00CE52DB" w:rsidRDefault="00723F77">
            <w:pPr>
              <w:pBdr>
                <w:top w:val="nil"/>
                <w:left w:val="nil"/>
                <w:bottom w:val="nil"/>
                <w:right w:val="nil"/>
                <w:between w:val="nil"/>
              </w:pBdr>
              <w:rPr>
                <w:b/>
                <w:sz w:val="22"/>
                <w:szCs w:val="22"/>
              </w:rPr>
            </w:pPr>
            <w:r>
              <w:rPr>
                <w:b/>
                <w:sz w:val="22"/>
                <w:szCs w:val="22"/>
              </w:rPr>
              <w:t>WRITTEN COMPOSITION</w:t>
            </w:r>
          </w:p>
        </w:tc>
        <w:tc>
          <w:tcPr>
            <w:tcW w:w="976" w:type="dxa"/>
          </w:tcPr>
          <w:p w:rsidR="00CE52DB" w:rsidRDefault="00CE52DB">
            <w:pPr>
              <w:pBdr>
                <w:top w:val="nil"/>
                <w:left w:val="nil"/>
                <w:bottom w:val="nil"/>
                <w:right w:val="nil"/>
                <w:between w:val="nil"/>
              </w:pBdr>
              <w:jc w:val="center"/>
              <w:rPr>
                <w:sz w:val="22"/>
                <w:szCs w:val="22"/>
              </w:rPr>
            </w:pPr>
          </w:p>
        </w:tc>
        <w:tc>
          <w:tcPr>
            <w:tcW w:w="1020" w:type="dxa"/>
          </w:tcPr>
          <w:p w:rsidR="00CE52DB" w:rsidRDefault="00CE52DB">
            <w:pPr>
              <w:pBdr>
                <w:top w:val="nil"/>
                <w:left w:val="nil"/>
                <w:bottom w:val="nil"/>
                <w:right w:val="nil"/>
                <w:between w:val="nil"/>
              </w:pBdr>
              <w:jc w:val="center"/>
              <w:rPr>
                <w:sz w:val="22"/>
                <w:szCs w:val="22"/>
              </w:rPr>
            </w:pPr>
          </w:p>
        </w:tc>
        <w:tc>
          <w:tcPr>
            <w:tcW w:w="1072" w:type="dxa"/>
          </w:tcPr>
          <w:p w:rsidR="00CE52DB" w:rsidRDefault="00CE52DB">
            <w:pPr>
              <w:pBdr>
                <w:top w:val="nil"/>
                <w:left w:val="nil"/>
                <w:bottom w:val="nil"/>
                <w:right w:val="nil"/>
                <w:between w:val="nil"/>
              </w:pBdr>
              <w:jc w:val="center"/>
              <w:rPr>
                <w:sz w:val="22"/>
                <w:szCs w:val="22"/>
              </w:rPr>
            </w:pPr>
          </w:p>
        </w:tc>
        <w:tc>
          <w:tcPr>
            <w:tcW w:w="1044" w:type="dxa"/>
          </w:tcPr>
          <w:p w:rsidR="00CE52DB" w:rsidRDefault="00CE52DB">
            <w:pPr>
              <w:pBdr>
                <w:top w:val="nil"/>
                <w:left w:val="nil"/>
                <w:bottom w:val="nil"/>
                <w:right w:val="nil"/>
                <w:between w:val="nil"/>
              </w:pBdr>
              <w:jc w:val="center"/>
              <w:rPr>
                <w:sz w:val="22"/>
                <w:szCs w:val="22"/>
              </w:rPr>
            </w:pPr>
          </w:p>
        </w:tc>
      </w:tr>
      <w:tr w:rsidR="00CE52DB">
        <w:tc>
          <w:tcPr>
            <w:tcW w:w="5572" w:type="dxa"/>
          </w:tcPr>
          <w:p w:rsidR="00CE52DB" w:rsidRDefault="00723F77">
            <w:pPr>
              <w:pBdr>
                <w:top w:val="nil"/>
                <w:left w:val="nil"/>
                <w:bottom w:val="nil"/>
                <w:right w:val="nil"/>
                <w:between w:val="nil"/>
              </w:pBdr>
              <w:rPr>
                <w:sz w:val="22"/>
                <w:szCs w:val="22"/>
              </w:rPr>
            </w:pPr>
            <w:r>
              <w:rPr>
                <w:sz w:val="22"/>
                <w:szCs w:val="22"/>
              </w:rPr>
              <w:t>Pass at the State Level or through ACT Plus Writing, or District Approved Alternate Pathway</w:t>
            </w:r>
          </w:p>
        </w:tc>
        <w:tc>
          <w:tcPr>
            <w:tcW w:w="976" w:type="dxa"/>
          </w:tcPr>
          <w:p w:rsidR="00CE52DB" w:rsidRDefault="00723F77">
            <w:pPr>
              <w:pBdr>
                <w:top w:val="nil"/>
                <w:left w:val="nil"/>
                <w:bottom w:val="nil"/>
                <w:right w:val="nil"/>
                <w:between w:val="nil"/>
              </w:pBdr>
              <w:jc w:val="center"/>
              <w:rPr>
                <w:sz w:val="22"/>
                <w:szCs w:val="22"/>
              </w:rPr>
            </w:pPr>
            <w:r>
              <w:rPr>
                <w:sz w:val="22"/>
                <w:szCs w:val="22"/>
              </w:rPr>
              <w:t>N/A</w:t>
            </w:r>
          </w:p>
        </w:tc>
        <w:tc>
          <w:tcPr>
            <w:tcW w:w="1020" w:type="dxa"/>
          </w:tcPr>
          <w:p w:rsidR="00CE52DB" w:rsidRDefault="00723F77">
            <w:pPr>
              <w:pBdr>
                <w:top w:val="nil"/>
                <w:left w:val="nil"/>
                <w:bottom w:val="nil"/>
                <w:right w:val="nil"/>
                <w:between w:val="nil"/>
              </w:pBdr>
              <w:jc w:val="center"/>
              <w:rPr>
                <w:sz w:val="22"/>
                <w:szCs w:val="22"/>
              </w:rPr>
            </w:pPr>
            <w:r>
              <w:rPr>
                <w:sz w:val="22"/>
                <w:szCs w:val="22"/>
              </w:rPr>
              <w:t>N/A</w:t>
            </w:r>
          </w:p>
        </w:tc>
        <w:tc>
          <w:tcPr>
            <w:tcW w:w="1072" w:type="dxa"/>
          </w:tcPr>
          <w:p w:rsidR="00CE52DB" w:rsidRDefault="00723F77">
            <w:pPr>
              <w:pBdr>
                <w:top w:val="nil"/>
                <w:left w:val="nil"/>
                <w:bottom w:val="nil"/>
                <w:right w:val="nil"/>
                <w:between w:val="nil"/>
              </w:pBdr>
              <w:jc w:val="center"/>
              <w:rPr>
                <w:sz w:val="22"/>
                <w:szCs w:val="22"/>
              </w:rPr>
            </w:pPr>
            <w:r>
              <w:rPr>
                <w:sz w:val="22"/>
                <w:szCs w:val="22"/>
              </w:rPr>
              <w:t>N/A</w:t>
            </w:r>
          </w:p>
        </w:tc>
        <w:tc>
          <w:tcPr>
            <w:tcW w:w="1044" w:type="dxa"/>
          </w:tcPr>
          <w:p w:rsidR="00CE52DB" w:rsidRDefault="00723F77">
            <w:pPr>
              <w:pBdr>
                <w:top w:val="nil"/>
                <w:left w:val="nil"/>
                <w:bottom w:val="nil"/>
                <w:right w:val="nil"/>
                <w:between w:val="nil"/>
              </w:pBdr>
              <w:jc w:val="center"/>
              <w:rPr>
                <w:sz w:val="22"/>
                <w:szCs w:val="22"/>
              </w:rPr>
            </w:pPr>
            <w:r>
              <w:rPr>
                <w:sz w:val="22"/>
                <w:szCs w:val="22"/>
              </w:rPr>
              <w:t>N/A</w:t>
            </w:r>
          </w:p>
        </w:tc>
      </w:tr>
      <w:tr w:rsidR="00CE52DB">
        <w:tc>
          <w:tcPr>
            <w:tcW w:w="5572" w:type="dxa"/>
          </w:tcPr>
          <w:p w:rsidR="00CE52DB" w:rsidRDefault="00723F77">
            <w:pPr>
              <w:pBdr>
                <w:top w:val="nil"/>
                <w:left w:val="nil"/>
                <w:bottom w:val="nil"/>
                <w:right w:val="nil"/>
                <w:between w:val="nil"/>
              </w:pBdr>
              <w:rPr>
                <w:sz w:val="22"/>
                <w:szCs w:val="22"/>
              </w:rPr>
            </w:pPr>
            <w:r>
              <w:rPr>
                <w:sz w:val="22"/>
                <w:szCs w:val="22"/>
              </w:rPr>
              <w:t>Pass at Individual Level (IEP or 504 modification)</w:t>
            </w:r>
          </w:p>
        </w:tc>
        <w:tc>
          <w:tcPr>
            <w:tcW w:w="976" w:type="dxa"/>
          </w:tcPr>
          <w:p w:rsidR="00CE52DB" w:rsidRDefault="00723F77">
            <w:pPr>
              <w:pBdr>
                <w:top w:val="nil"/>
                <w:left w:val="nil"/>
                <w:bottom w:val="nil"/>
                <w:right w:val="nil"/>
                <w:between w:val="nil"/>
              </w:pBdr>
              <w:jc w:val="center"/>
              <w:rPr>
                <w:sz w:val="22"/>
                <w:szCs w:val="22"/>
              </w:rPr>
            </w:pPr>
            <w:r>
              <w:rPr>
                <w:sz w:val="22"/>
                <w:szCs w:val="22"/>
              </w:rPr>
              <w:t>N/A</w:t>
            </w:r>
          </w:p>
        </w:tc>
        <w:tc>
          <w:tcPr>
            <w:tcW w:w="1020" w:type="dxa"/>
          </w:tcPr>
          <w:p w:rsidR="00CE52DB" w:rsidRDefault="00723F77">
            <w:pPr>
              <w:pBdr>
                <w:top w:val="nil"/>
                <w:left w:val="nil"/>
                <w:bottom w:val="nil"/>
                <w:right w:val="nil"/>
                <w:between w:val="nil"/>
              </w:pBdr>
              <w:jc w:val="center"/>
              <w:rPr>
                <w:sz w:val="22"/>
                <w:szCs w:val="22"/>
              </w:rPr>
            </w:pPr>
            <w:r>
              <w:rPr>
                <w:sz w:val="22"/>
                <w:szCs w:val="22"/>
              </w:rPr>
              <w:t>N/A</w:t>
            </w:r>
          </w:p>
        </w:tc>
        <w:tc>
          <w:tcPr>
            <w:tcW w:w="1072" w:type="dxa"/>
          </w:tcPr>
          <w:p w:rsidR="00CE52DB" w:rsidRDefault="00723F77">
            <w:pPr>
              <w:pBdr>
                <w:top w:val="nil"/>
                <w:left w:val="nil"/>
                <w:bottom w:val="nil"/>
                <w:right w:val="nil"/>
                <w:between w:val="nil"/>
              </w:pBdr>
              <w:jc w:val="center"/>
              <w:rPr>
                <w:sz w:val="22"/>
                <w:szCs w:val="22"/>
              </w:rPr>
            </w:pPr>
            <w:r>
              <w:rPr>
                <w:sz w:val="22"/>
                <w:szCs w:val="22"/>
              </w:rPr>
              <w:t>N/A</w:t>
            </w:r>
          </w:p>
        </w:tc>
        <w:tc>
          <w:tcPr>
            <w:tcW w:w="1044" w:type="dxa"/>
          </w:tcPr>
          <w:p w:rsidR="00CE52DB" w:rsidRDefault="00723F77">
            <w:pPr>
              <w:pBdr>
                <w:top w:val="nil"/>
                <w:left w:val="nil"/>
                <w:bottom w:val="nil"/>
                <w:right w:val="nil"/>
                <w:between w:val="nil"/>
              </w:pBdr>
              <w:jc w:val="center"/>
              <w:rPr>
                <w:sz w:val="22"/>
                <w:szCs w:val="22"/>
              </w:rPr>
            </w:pPr>
            <w:r>
              <w:rPr>
                <w:sz w:val="22"/>
                <w:szCs w:val="22"/>
              </w:rPr>
              <w:t>N/A</w:t>
            </w:r>
          </w:p>
        </w:tc>
      </w:tr>
      <w:tr w:rsidR="00CE52DB">
        <w:tc>
          <w:tcPr>
            <w:tcW w:w="5572" w:type="dxa"/>
          </w:tcPr>
          <w:p w:rsidR="00CE52DB" w:rsidRDefault="00723F77">
            <w:pPr>
              <w:pBdr>
                <w:top w:val="nil"/>
                <w:left w:val="nil"/>
                <w:bottom w:val="nil"/>
                <w:right w:val="nil"/>
                <w:between w:val="nil"/>
              </w:pBdr>
              <w:rPr>
                <w:sz w:val="22"/>
                <w:szCs w:val="22"/>
              </w:rPr>
            </w:pPr>
            <w:r>
              <w:rPr>
                <w:sz w:val="22"/>
                <w:szCs w:val="22"/>
              </w:rPr>
              <w:t>Pass – materials translated into a language other than English</w:t>
            </w:r>
          </w:p>
        </w:tc>
        <w:tc>
          <w:tcPr>
            <w:tcW w:w="976" w:type="dxa"/>
          </w:tcPr>
          <w:p w:rsidR="00CE52DB" w:rsidRDefault="00723F77">
            <w:pPr>
              <w:pBdr>
                <w:top w:val="nil"/>
                <w:left w:val="nil"/>
                <w:bottom w:val="nil"/>
                <w:right w:val="nil"/>
                <w:between w:val="nil"/>
              </w:pBdr>
              <w:jc w:val="center"/>
              <w:rPr>
                <w:sz w:val="22"/>
                <w:szCs w:val="22"/>
              </w:rPr>
            </w:pPr>
            <w:r>
              <w:rPr>
                <w:sz w:val="22"/>
                <w:szCs w:val="22"/>
              </w:rPr>
              <w:t>N/A</w:t>
            </w:r>
          </w:p>
        </w:tc>
        <w:tc>
          <w:tcPr>
            <w:tcW w:w="1020" w:type="dxa"/>
          </w:tcPr>
          <w:p w:rsidR="00CE52DB" w:rsidRDefault="00723F77">
            <w:pPr>
              <w:pBdr>
                <w:top w:val="nil"/>
                <w:left w:val="nil"/>
                <w:bottom w:val="nil"/>
                <w:right w:val="nil"/>
                <w:between w:val="nil"/>
              </w:pBdr>
              <w:jc w:val="center"/>
              <w:rPr>
                <w:sz w:val="22"/>
                <w:szCs w:val="22"/>
              </w:rPr>
            </w:pPr>
            <w:r>
              <w:rPr>
                <w:sz w:val="22"/>
                <w:szCs w:val="22"/>
              </w:rPr>
              <w:t>N/A</w:t>
            </w:r>
          </w:p>
        </w:tc>
        <w:tc>
          <w:tcPr>
            <w:tcW w:w="1072" w:type="dxa"/>
          </w:tcPr>
          <w:p w:rsidR="00CE52DB" w:rsidRDefault="00723F77">
            <w:pPr>
              <w:pBdr>
                <w:top w:val="nil"/>
                <w:left w:val="nil"/>
                <w:bottom w:val="nil"/>
                <w:right w:val="nil"/>
                <w:between w:val="nil"/>
              </w:pBdr>
              <w:jc w:val="center"/>
              <w:rPr>
                <w:sz w:val="22"/>
                <w:szCs w:val="22"/>
              </w:rPr>
            </w:pPr>
            <w:r>
              <w:rPr>
                <w:sz w:val="22"/>
                <w:szCs w:val="22"/>
              </w:rPr>
              <w:t>N/A</w:t>
            </w:r>
          </w:p>
        </w:tc>
        <w:tc>
          <w:tcPr>
            <w:tcW w:w="1044" w:type="dxa"/>
          </w:tcPr>
          <w:p w:rsidR="00CE52DB" w:rsidRDefault="00723F77">
            <w:pPr>
              <w:pBdr>
                <w:top w:val="nil"/>
                <w:left w:val="nil"/>
                <w:bottom w:val="nil"/>
                <w:right w:val="nil"/>
                <w:between w:val="nil"/>
              </w:pBdr>
              <w:jc w:val="center"/>
              <w:rPr>
                <w:sz w:val="22"/>
                <w:szCs w:val="22"/>
              </w:rPr>
            </w:pPr>
            <w:r>
              <w:rPr>
                <w:sz w:val="22"/>
                <w:szCs w:val="22"/>
              </w:rPr>
              <w:t>N/A</w:t>
            </w:r>
          </w:p>
        </w:tc>
      </w:tr>
      <w:tr w:rsidR="00CE52DB">
        <w:tc>
          <w:tcPr>
            <w:tcW w:w="5572" w:type="dxa"/>
          </w:tcPr>
          <w:p w:rsidR="00CE52DB" w:rsidRDefault="00723F77">
            <w:pPr>
              <w:pBdr>
                <w:top w:val="nil"/>
                <w:left w:val="nil"/>
                <w:bottom w:val="nil"/>
                <w:right w:val="nil"/>
                <w:between w:val="nil"/>
              </w:pBdr>
              <w:rPr>
                <w:sz w:val="22"/>
                <w:szCs w:val="22"/>
              </w:rPr>
            </w:pPr>
            <w:r>
              <w:rPr>
                <w:sz w:val="22"/>
                <w:szCs w:val="22"/>
              </w:rPr>
              <w:t>Exempt</w:t>
            </w:r>
          </w:p>
        </w:tc>
        <w:tc>
          <w:tcPr>
            <w:tcW w:w="976" w:type="dxa"/>
          </w:tcPr>
          <w:p w:rsidR="00CE52DB" w:rsidRDefault="00723F77">
            <w:pPr>
              <w:pBdr>
                <w:top w:val="nil"/>
                <w:left w:val="nil"/>
                <w:bottom w:val="nil"/>
                <w:right w:val="nil"/>
                <w:between w:val="nil"/>
              </w:pBdr>
              <w:jc w:val="center"/>
              <w:rPr>
                <w:sz w:val="22"/>
                <w:szCs w:val="22"/>
              </w:rPr>
            </w:pPr>
            <w:r>
              <w:rPr>
                <w:sz w:val="22"/>
                <w:szCs w:val="22"/>
              </w:rPr>
              <w:t>N/A</w:t>
            </w:r>
          </w:p>
        </w:tc>
        <w:tc>
          <w:tcPr>
            <w:tcW w:w="1020" w:type="dxa"/>
          </w:tcPr>
          <w:p w:rsidR="00CE52DB" w:rsidRDefault="00723F77">
            <w:pPr>
              <w:pBdr>
                <w:top w:val="nil"/>
                <w:left w:val="nil"/>
                <w:bottom w:val="nil"/>
                <w:right w:val="nil"/>
                <w:between w:val="nil"/>
              </w:pBdr>
              <w:jc w:val="center"/>
              <w:rPr>
                <w:sz w:val="22"/>
                <w:szCs w:val="22"/>
              </w:rPr>
            </w:pPr>
            <w:r>
              <w:rPr>
                <w:sz w:val="22"/>
                <w:szCs w:val="22"/>
              </w:rPr>
              <w:t>N/A</w:t>
            </w:r>
          </w:p>
        </w:tc>
        <w:tc>
          <w:tcPr>
            <w:tcW w:w="1072" w:type="dxa"/>
          </w:tcPr>
          <w:p w:rsidR="00CE52DB" w:rsidRDefault="00723F77">
            <w:pPr>
              <w:pBdr>
                <w:top w:val="nil"/>
                <w:left w:val="nil"/>
                <w:bottom w:val="nil"/>
                <w:right w:val="nil"/>
                <w:between w:val="nil"/>
              </w:pBdr>
              <w:jc w:val="center"/>
              <w:rPr>
                <w:sz w:val="22"/>
                <w:szCs w:val="22"/>
              </w:rPr>
            </w:pPr>
            <w:r>
              <w:rPr>
                <w:sz w:val="22"/>
                <w:szCs w:val="22"/>
              </w:rPr>
              <w:t>N/A</w:t>
            </w:r>
          </w:p>
        </w:tc>
        <w:tc>
          <w:tcPr>
            <w:tcW w:w="1044" w:type="dxa"/>
          </w:tcPr>
          <w:p w:rsidR="00CE52DB" w:rsidRDefault="00723F77">
            <w:pPr>
              <w:pBdr>
                <w:top w:val="nil"/>
                <w:left w:val="nil"/>
                <w:bottom w:val="nil"/>
                <w:right w:val="nil"/>
                <w:between w:val="nil"/>
              </w:pBdr>
              <w:jc w:val="center"/>
              <w:rPr>
                <w:sz w:val="22"/>
                <w:szCs w:val="22"/>
              </w:rPr>
            </w:pPr>
            <w:r>
              <w:rPr>
                <w:sz w:val="22"/>
                <w:szCs w:val="22"/>
              </w:rPr>
              <w:t>N/A</w:t>
            </w:r>
          </w:p>
        </w:tc>
      </w:tr>
      <w:tr w:rsidR="00CE52DB">
        <w:tc>
          <w:tcPr>
            <w:tcW w:w="5572" w:type="dxa"/>
          </w:tcPr>
          <w:p w:rsidR="00CE52DB" w:rsidRDefault="00CE52DB">
            <w:pPr>
              <w:pBdr>
                <w:top w:val="nil"/>
                <w:left w:val="nil"/>
                <w:bottom w:val="nil"/>
                <w:right w:val="nil"/>
                <w:between w:val="nil"/>
              </w:pBdr>
              <w:rPr>
                <w:i/>
                <w:sz w:val="22"/>
                <w:szCs w:val="22"/>
              </w:rPr>
            </w:pPr>
          </w:p>
        </w:tc>
        <w:tc>
          <w:tcPr>
            <w:tcW w:w="976" w:type="dxa"/>
          </w:tcPr>
          <w:p w:rsidR="00CE52DB" w:rsidRDefault="00CE52DB">
            <w:pPr>
              <w:pBdr>
                <w:top w:val="nil"/>
                <w:left w:val="nil"/>
                <w:bottom w:val="nil"/>
                <w:right w:val="nil"/>
                <w:between w:val="nil"/>
              </w:pBdr>
              <w:jc w:val="center"/>
              <w:rPr>
                <w:sz w:val="22"/>
                <w:szCs w:val="22"/>
              </w:rPr>
            </w:pPr>
          </w:p>
        </w:tc>
        <w:tc>
          <w:tcPr>
            <w:tcW w:w="1020" w:type="dxa"/>
          </w:tcPr>
          <w:p w:rsidR="00CE52DB" w:rsidRDefault="00CE52DB">
            <w:pPr>
              <w:pBdr>
                <w:top w:val="nil"/>
                <w:left w:val="nil"/>
                <w:bottom w:val="nil"/>
                <w:right w:val="nil"/>
                <w:between w:val="nil"/>
              </w:pBdr>
              <w:jc w:val="center"/>
              <w:rPr>
                <w:sz w:val="22"/>
                <w:szCs w:val="22"/>
              </w:rPr>
            </w:pPr>
          </w:p>
        </w:tc>
        <w:tc>
          <w:tcPr>
            <w:tcW w:w="1072" w:type="dxa"/>
          </w:tcPr>
          <w:p w:rsidR="00CE52DB" w:rsidRDefault="00CE52DB">
            <w:pPr>
              <w:pBdr>
                <w:top w:val="nil"/>
                <w:left w:val="nil"/>
                <w:bottom w:val="nil"/>
                <w:right w:val="nil"/>
                <w:between w:val="nil"/>
              </w:pBdr>
              <w:jc w:val="center"/>
              <w:rPr>
                <w:sz w:val="22"/>
                <w:szCs w:val="22"/>
              </w:rPr>
            </w:pPr>
          </w:p>
        </w:tc>
        <w:tc>
          <w:tcPr>
            <w:tcW w:w="1044" w:type="dxa"/>
          </w:tcPr>
          <w:p w:rsidR="00CE52DB" w:rsidRDefault="00CE52DB">
            <w:pPr>
              <w:pBdr>
                <w:top w:val="nil"/>
                <w:left w:val="nil"/>
                <w:bottom w:val="nil"/>
                <w:right w:val="nil"/>
                <w:between w:val="nil"/>
              </w:pBdr>
              <w:jc w:val="center"/>
              <w:rPr>
                <w:sz w:val="22"/>
                <w:szCs w:val="22"/>
              </w:rPr>
            </w:pPr>
          </w:p>
        </w:tc>
      </w:tr>
    </w:tbl>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723F77">
      <w:pPr>
        <w:pBdr>
          <w:top w:val="nil"/>
          <w:left w:val="nil"/>
          <w:bottom w:val="nil"/>
          <w:right w:val="nil"/>
          <w:between w:val="nil"/>
        </w:pBdr>
        <w:ind w:left="360"/>
        <w:jc w:val="center"/>
      </w:pP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9525</wp:posOffset>
                </wp:positionV>
                <wp:extent cx="5842000" cy="3082749"/>
                <wp:effectExtent l="0" t="0" r="0" b="0"/>
                <wp:wrapNone/>
                <wp:docPr id="2" name="Freeform 2"/>
                <wp:cNvGraphicFramePr/>
                <a:graphic xmlns:a="http://schemas.openxmlformats.org/drawingml/2006/main">
                  <a:graphicData uri="http://schemas.microsoft.com/office/word/2010/wordprocessingShape">
                    <wps:wsp>
                      <wps:cNvSpPr/>
                      <wps:spPr>
                        <a:xfrm>
                          <a:off x="2431350" y="2246475"/>
                          <a:ext cx="5829300" cy="3067050"/>
                        </a:xfrm>
                        <a:custGeom>
                          <a:avLst/>
                          <a:gdLst/>
                          <a:ahLst/>
                          <a:cxnLst/>
                          <a:rect l="l" t="t" r="r" b="b"/>
                          <a:pathLst>
                            <a:path w="5829300" h="3067050" extrusionOk="0">
                              <a:moveTo>
                                <a:pt x="0" y="0"/>
                              </a:moveTo>
                              <a:lnTo>
                                <a:pt x="0" y="3067050"/>
                              </a:lnTo>
                              <a:lnTo>
                                <a:pt x="5829300" y="3067050"/>
                              </a:lnTo>
                              <a:lnTo>
                                <a:pt x="58293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CE52DB" w:rsidRDefault="00723F77">
                            <w:pPr>
                              <w:jc w:val="center"/>
                              <w:textDirection w:val="btLr"/>
                            </w:pPr>
                            <w:r>
                              <w:rPr>
                                <w:b/>
                                <w:color w:val="000000"/>
                                <w:sz w:val="36"/>
                              </w:rPr>
                              <w:t>State Testing Dates for 202</w:t>
                            </w:r>
                            <w:r w:rsidR="00D612FF">
                              <w:rPr>
                                <w:b/>
                                <w:color w:val="000000"/>
                                <w:sz w:val="36"/>
                              </w:rPr>
                              <w:t>4</w:t>
                            </w:r>
                            <w:r>
                              <w:rPr>
                                <w:b/>
                                <w:color w:val="000000"/>
                                <w:sz w:val="36"/>
                              </w:rPr>
                              <w:t>-202</w:t>
                            </w:r>
                            <w:r w:rsidR="00D612FF">
                              <w:rPr>
                                <w:b/>
                                <w:color w:val="000000"/>
                                <w:sz w:val="36"/>
                              </w:rPr>
                              <w:t>5</w:t>
                            </w:r>
                          </w:p>
                          <w:p w:rsidR="00CE52DB" w:rsidRDefault="00CE52DB">
                            <w:pPr>
                              <w:jc w:val="center"/>
                              <w:textDirection w:val="btLr"/>
                            </w:pPr>
                          </w:p>
                          <w:p w:rsidR="00CE52DB" w:rsidRDefault="00CE52DB">
                            <w:pPr>
                              <w:textDirection w:val="btLr"/>
                            </w:pPr>
                          </w:p>
                          <w:p w:rsidR="00CE52DB" w:rsidRDefault="00723F77">
                            <w:pPr>
                              <w:textDirection w:val="btLr"/>
                            </w:pPr>
                            <w:r>
                              <w:rPr>
                                <w:b/>
                                <w:color w:val="000000"/>
                                <w:sz w:val="24"/>
                              </w:rPr>
                              <w:t>Minnesota Comprehensive Assessments- MCA Tests were administered as directed to students in grades 3-8, 10-11. Testing took place from March through early May, within timelines prescribed by MDE.</w:t>
                            </w:r>
                          </w:p>
                          <w:p w:rsidR="00CE52DB" w:rsidRDefault="00CE52DB">
                            <w:pPr>
                              <w:textDirection w:val="btLr"/>
                            </w:pPr>
                          </w:p>
                          <w:p w:rsidR="00CE52DB" w:rsidRDefault="00723F77">
                            <w:pPr>
                              <w:textDirection w:val="btLr"/>
                            </w:pPr>
                            <w:r>
                              <w:rPr>
                                <w:b/>
                                <w:color w:val="000000"/>
                                <w:sz w:val="24"/>
                              </w:rPr>
                              <w:t xml:space="preserve">The ACT test and the ASVAB </w:t>
                            </w:r>
                            <w:r w:rsidR="00D612FF">
                              <w:rPr>
                                <w:b/>
                                <w:color w:val="000000"/>
                                <w:sz w:val="24"/>
                              </w:rPr>
                              <w:t>test were</w:t>
                            </w:r>
                            <w:r>
                              <w:rPr>
                                <w:b/>
                                <w:color w:val="000000"/>
                                <w:sz w:val="24"/>
                              </w:rPr>
                              <w:t xml:space="preserve"> offered this year, in school, once for this year’s Juniors on </w:t>
                            </w:r>
                            <w:r w:rsidR="00D612FF">
                              <w:rPr>
                                <w:b/>
                                <w:color w:val="000000"/>
                                <w:sz w:val="24"/>
                              </w:rPr>
                              <w:t xml:space="preserve">Tuesday, </w:t>
                            </w:r>
                            <w:r>
                              <w:rPr>
                                <w:b/>
                                <w:color w:val="000000"/>
                                <w:sz w:val="24"/>
                              </w:rPr>
                              <w:t xml:space="preserve">April </w:t>
                            </w:r>
                            <w:r w:rsidR="00D612FF">
                              <w:rPr>
                                <w:b/>
                                <w:color w:val="000000"/>
                                <w:sz w:val="24"/>
                              </w:rPr>
                              <w:t>23, 2025</w:t>
                            </w:r>
                            <w:r>
                              <w:rPr>
                                <w:b/>
                                <w:color w:val="000000"/>
                                <w:sz w:val="24"/>
                              </w:rPr>
                              <w:t>.</w:t>
                            </w:r>
                          </w:p>
                        </w:txbxContent>
                      </wps:txbx>
                      <wps:bodyPr spcFirstLastPara="1" wrap="square" lIns="88900" tIns="38100" rIns="88900" bIns="38100" anchor="t" anchorCtr="0">
                        <a:noAutofit/>
                      </wps:bodyPr>
                    </wps:wsp>
                  </a:graphicData>
                </a:graphic>
              </wp:anchor>
            </w:drawing>
          </mc:Choice>
          <mc:Fallback>
            <w:pict>
              <v:shape id="Freeform 2" o:spid="_x0000_s1026" style="position:absolute;left:0;text-align:left;margin-left:0;margin-top:.75pt;width:460pt;height:242.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5829300,3067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" adj="-11796480,,5400" path="m,l,3067050r5829300,l5829300,,,xe" strokeweight="1pt">
                <v:stroke startarrowwidth="narrow" startarrowlength="short" endarrowwidth="narrow" endarrowlength="short" miterlimit="5243f" joinstyle="miter"/>
                <v:formulas/>
                <v:path arrowok="t" o:extrusionok="f" o:connecttype="custom" textboxrect="0,0,5829300,3067050"/>
                <v:textbox inset="7pt,3pt,7pt,3pt">
                  <w:txbxContent>
                    <w:p w:rsidR="00CE52DB" w:rsidRDefault="00723F77">
                      <w:pPr>
                        <w:jc w:val="center"/>
                        <w:textDirection w:val="btLr"/>
                      </w:pPr>
                      <w:r>
                        <w:rPr>
                          <w:b/>
                          <w:color w:val="000000"/>
                          <w:sz w:val="36"/>
                        </w:rPr>
                        <w:t>State Testing Dates for 202</w:t>
                      </w:r>
                      <w:r w:rsidR="00D612FF">
                        <w:rPr>
                          <w:b/>
                          <w:color w:val="000000"/>
                          <w:sz w:val="36"/>
                        </w:rPr>
                        <w:t>4</w:t>
                      </w:r>
                      <w:r>
                        <w:rPr>
                          <w:b/>
                          <w:color w:val="000000"/>
                          <w:sz w:val="36"/>
                        </w:rPr>
                        <w:t>-202</w:t>
                      </w:r>
                      <w:r w:rsidR="00D612FF">
                        <w:rPr>
                          <w:b/>
                          <w:color w:val="000000"/>
                          <w:sz w:val="36"/>
                        </w:rPr>
                        <w:t>5</w:t>
                      </w:r>
                    </w:p>
                    <w:p w:rsidR="00CE52DB" w:rsidRDefault="00CE52DB">
                      <w:pPr>
                        <w:jc w:val="center"/>
                        <w:textDirection w:val="btLr"/>
                      </w:pPr>
                    </w:p>
                    <w:p w:rsidR="00CE52DB" w:rsidRDefault="00CE52DB">
                      <w:pPr>
                        <w:textDirection w:val="btLr"/>
                      </w:pPr>
                    </w:p>
                    <w:p w:rsidR="00CE52DB" w:rsidRDefault="00723F77">
                      <w:pPr>
                        <w:textDirection w:val="btLr"/>
                      </w:pPr>
                      <w:r>
                        <w:rPr>
                          <w:b/>
                          <w:color w:val="000000"/>
                          <w:sz w:val="24"/>
                        </w:rPr>
                        <w:t>Minnesota Comprehensive Assessments- MCA Tests were administered as directed to students in grades 3-8, 10-11. Testing took place from March through early May, within timelines prescribed by MDE.</w:t>
                      </w:r>
                    </w:p>
                    <w:p w:rsidR="00CE52DB" w:rsidRDefault="00CE52DB">
                      <w:pPr>
                        <w:textDirection w:val="btLr"/>
                      </w:pPr>
                    </w:p>
                    <w:p w:rsidR="00CE52DB" w:rsidRDefault="00723F77">
                      <w:pPr>
                        <w:textDirection w:val="btLr"/>
                      </w:pPr>
                      <w:r>
                        <w:rPr>
                          <w:b/>
                          <w:color w:val="000000"/>
                          <w:sz w:val="24"/>
                        </w:rPr>
                        <w:t xml:space="preserve">The ACT test and the ASVAB </w:t>
                      </w:r>
                      <w:r w:rsidR="00D612FF">
                        <w:rPr>
                          <w:b/>
                          <w:color w:val="000000"/>
                          <w:sz w:val="24"/>
                        </w:rPr>
                        <w:t>test were</w:t>
                      </w:r>
                      <w:r>
                        <w:rPr>
                          <w:b/>
                          <w:color w:val="000000"/>
                          <w:sz w:val="24"/>
                        </w:rPr>
                        <w:t xml:space="preserve"> offered this year, in school, once for this year’s Juniors on </w:t>
                      </w:r>
                      <w:r w:rsidR="00D612FF">
                        <w:rPr>
                          <w:b/>
                          <w:color w:val="000000"/>
                          <w:sz w:val="24"/>
                        </w:rPr>
                        <w:t xml:space="preserve">Tuesday, </w:t>
                      </w:r>
                      <w:r>
                        <w:rPr>
                          <w:b/>
                          <w:color w:val="000000"/>
                          <w:sz w:val="24"/>
                        </w:rPr>
                        <w:t xml:space="preserve">April </w:t>
                      </w:r>
                      <w:r w:rsidR="00D612FF">
                        <w:rPr>
                          <w:b/>
                          <w:color w:val="000000"/>
                          <w:sz w:val="24"/>
                        </w:rPr>
                        <w:t>23, 2025</w:t>
                      </w:r>
                      <w:r>
                        <w:rPr>
                          <w:b/>
                          <w:color w:val="000000"/>
                          <w:sz w:val="24"/>
                        </w:rPr>
                        <w:t>.</w:t>
                      </w:r>
                    </w:p>
                  </w:txbxContent>
                </v:textbox>
              </v:shape>
            </w:pict>
          </mc:Fallback>
        </mc:AlternateContent>
      </w: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bookmarkStart w:id="0" w:name="_GoBack"/>
      <w:bookmarkEnd w:id="0"/>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pPr>
    </w:p>
    <w:p w:rsidR="00CE52DB" w:rsidRDefault="00CE52DB">
      <w:pPr>
        <w:pBdr>
          <w:top w:val="nil"/>
          <w:left w:val="nil"/>
          <w:bottom w:val="nil"/>
          <w:right w:val="nil"/>
          <w:between w:val="nil"/>
        </w:pBdr>
        <w:ind w:left="360"/>
        <w:jc w:val="center"/>
        <w:rPr>
          <w:b/>
          <w:sz w:val="36"/>
          <w:szCs w:val="36"/>
          <w:u w:val="single"/>
        </w:rPr>
      </w:pPr>
    </w:p>
    <w:p w:rsidR="00CE52DB" w:rsidRDefault="00CE52DB">
      <w:pPr>
        <w:pBdr>
          <w:top w:val="nil"/>
          <w:left w:val="nil"/>
          <w:bottom w:val="nil"/>
          <w:right w:val="nil"/>
          <w:between w:val="nil"/>
        </w:pBdr>
        <w:ind w:left="360"/>
        <w:rPr>
          <w:b/>
          <w:u w:val="single"/>
        </w:rPr>
      </w:pPr>
    </w:p>
    <w:p w:rsidR="00CE52DB" w:rsidRDefault="00CE52DB">
      <w:pPr>
        <w:pBdr>
          <w:top w:val="nil"/>
          <w:left w:val="nil"/>
          <w:bottom w:val="nil"/>
          <w:right w:val="nil"/>
          <w:between w:val="nil"/>
        </w:pBdr>
        <w:ind w:left="360"/>
        <w:rPr>
          <w:b/>
          <w:u w:val="single"/>
        </w:rPr>
      </w:pPr>
    </w:p>
    <w:p w:rsidR="00CE52DB" w:rsidRDefault="00CE52DB">
      <w:pPr>
        <w:pBdr>
          <w:top w:val="nil"/>
          <w:left w:val="nil"/>
          <w:bottom w:val="nil"/>
          <w:right w:val="nil"/>
          <w:between w:val="nil"/>
        </w:pBdr>
        <w:ind w:left="360"/>
        <w:rPr>
          <w:b/>
          <w:u w:val="single"/>
        </w:rPr>
      </w:pPr>
    </w:p>
    <w:p w:rsidR="00CE52DB" w:rsidRDefault="00CE52DB">
      <w:pPr>
        <w:pBdr>
          <w:top w:val="nil"/>
          <w:left w:val="nil"/>
          <w:bottom w:val="nil"/>
          <w:right w:val="nil"/>
          <w:between w:val="nil"/>
        </w:pBdr>
        <w:ind w:left="360"/>
        <w:rPr>
          <w:b/>
          <w:u w:val="single"/>
        </w:rPr>
      </w:pPr>
    </w:p>
    <w:p w:rsidR="00CE52DB" w:rsidRDefault="00CE52DB">
      <w:pPr>
        <w:pBdr>
          <w:top w:val="nil"/>
          <w:left w:val="nil"/>
          <w:bottom w:val="nil"/>
          <w:right w:val="nil"/>
          <w:between w:val="nil"/>
        </w:pBdr>
        <w:ind w:left="360"/>
        <w:rPr>
          <w:b/>
          <w:u w:val="single"/>
        </w:rPr>
      </w:pPr>
    </w:p>
    <w:p w:rsidR="00CE52DB" w:rsidRDefault="00CE52DB">
      <w:pPr>
        <w:pBdr>
          <w:top w:val="nil"/>
          <w:left w:val="nil"/>
          <w:bottom w:val="nil"/>
          <w:right w:val="nil"/>
          <w:between w:val="nil"/>
        </w:pBdr>
        <w:ind w:left="360"/>
        <w:rPr>
          <w:b/>
          <w:u w:val="single"/>
        </w:rPr>
      </w:pPr>
    </w:p>
    <w:p w:rsidR="00CE52DB" w:rsidRDefault="00CE52DB">
      <w:pPr>
        <w:pBdr>
          <w:top w:val="nil"/>
          <w:left w:val="nil"/>
          <w:bottom w:val="nil"/>
          <w:right w:val="nil"/>
          <w:between w:val="nil"/>
        </w:pBdr>
        <w:ind w:left="360"/>
        <w:rPr>
          <w:b/>
          <w:u w:val="single"/>
        </w:rPr>
      </w:pPr>
    </w:p>
    <w:p w:rsidR="00CE52DB" w:rsidRDefault="00CE52DB">
      <w:pPr>
        <w:pBdr>
          <w:top w:val="nil"/>
          <w:left w:val="nil"/>
          <w:bottom w:val="nil"/>
          <w:right w:val="nil"/>
          <w:between w:val="nil"/>
        </w:pBdr>
        <w:ind w:left="360"/>
        <w:rPr>
          <w:b/>
          <w:u w:val="single"/>
        </w:rPr>
      </w:pPr>
    </w:p>
    <w:p w:rsidR="00D54A96" w:rsidRDefault="00D54A96">
      <w:pPr>
        <w:pBdr>
          <w:top w:val="nil"/>
          <w:left w:val="nil"/>
          <w:bottom w:val="nil"/>
          <w:right w:val="nil"/>
          <w:between w:val="nil"/>
        </w:pBdr>
        <w:ind w:left="360"/>
        <w:rPr>
          <w:b/>
          <w:u w:val="single"/>
        </w:rPr>
      </w:pPr>
    </w:p>
    <w:p w:rsidR="00CE52DB" w:rsidRDefault="00723F77">
      <w:pPr>
        <w:pBdr>
          <w:top w:val="nil"/>
          <w:left w:val="nil"/>
          <w:bottom w:val="nil"/>
          <w:right w:val="nil"/>
          <w:between w:val="nil"/>
        </w:pBdr>
        <w:ind w:left="360"/>
        <w:rPr>
          <w:b/>
          <w:u w:val="single"/>
        </w:rPr>
      </w:pPr>
      <w:r>
        <w:rPr>
          <w:b/>
          <w:u w:val="single"/>
        </w:rPr>
        <w:lastRenderedPageBreak/>
        <w:t>HIGH SCHOOL CURRICULUM</w:t>
      </w:r>
    </w:p>
    <w:p w:rsidR="00D54A96" w:rsidRDefault="00D54A96">
      <w:pPr>
        <w:pBdr>
          <w:top w:val="nil"/>
          <w:left w:val="nil"/>
          <w:bottom w:val="nil"/>
          <w:right w:val="nil"/>
          <w:between w:val="nil"/>
        </w:pBdr>
        <w:ind w:left="360"/>
        <w:rPr>
          <w:b/>
          <w:u w:val="single"/>
        </w:rPr>
      </w:pPr>
    </w:p>
    <w:p w:rsidR="00CE52DB" w:rsidRPr="00D54A96" w:rsidRDefault="00723F77">
      <w:pPr>
        <w:pBdr>
          <w:top w:val="nil"/>
          <w:left w:val="nil"/>
          <w:bottom w:val="nil"/>
          <w:right w:val="nil"/>
          <w:between w:val="nil"/>
        </w:pBdr>
        <w:ind w:left="360"/>
        <w:rPr>
          <w:sz w:val="22"/>
          <w:szCs w:val="22"/>
        </w:rPr>
      </w:pPr>
      <w:r w:rsidRPr="00D54A96">
        <w:rPr>
          <w:sz w:val="22"/>
          <w:szCs w:val="22"/>
        </w:rPr>
        <w:t>The policy at Randolph High School is to encourage students to take more than the minimum of course credits recommended by the</w:t>
      </w:r>
      <w:r w:rsidR="00D54A96" w:rsidRPr="00D54A96">
        <w:rPr>
          <w:sz w:val="22"/>
          <w:szCs w:val="22"/>
        </w:rPr>
        <w:t xml:space="preserve"> State Department of Education.</w:t>
      </w:r>
      <w:r w:rsidRPr="00D54A96">
        <w:rPr>
          <w:sz w:val="22"/>
          <w:szCs w:val="22"/>
        </w:rPr>
        <w:t xml:space="preserve"> This is to assure development to the </w:t>
      </w:r>
      <w:r w:rsidR="00D54A96" w:rsidRPr="00D54A96">
        <w:rPr>
          <w:sz w:val="22"/>
          <w:szCs w:val="22"/>
        </w:rPr>
        <w:t>full potential of each student.</w:t>
      </w:r>
      <w:r w:rsidRPr="00D54A96">
        <w:rPr>
          <w:sz w:val="22"/>
          <w:szCs w:val="22"/>
        </w:rPr>
        <w:t xml:space="preserve"> All students in </w:t>
      </w:r>
      <w:r w:rsidR="00D54A96" w:rsidRPr="00D54A96">
        <w:rPr>
          <w:sz w:val="22"/>
          <w:szCs w:val="22"/>
        </w:rPr>
        <w:t>G</w:t>
      </w:r>
      <w:r w:rsidRPr="00D54A96">
        <w:rPr>
          <w:sz w:val="22"/>
          <w:szCs w:val="22"/>
        </w:rPr>
        <w:t>rades 9-12 must register for a minimum of seven classes each semester, and only one aide or study ha</w:t>
      </w:r>
      <w:r w:rsidR="00D54A96" w:rsidRPr="00D54A96">
        <w:rPr>
          <w:sz w:val="22"/>
          <w:szCs w:val="22"/>
        </w:rPr>
        <w:t xml:space="preserve">ll for a total of 2 semesters. </w:t>
      </w:r>
      <w:r w:rsidRPr="00D54A96">
        <w:rPr>
          <w:sz w:val="22"/>
          <w:szCs w:val="22"/>
        </w:rPr>
        <w:t xml:space="preserve">Only students in </w:t>
      </w:r>
      <w:r w:rsidR="00D54A96" w:rsidRPr="00D54A96">
        <w:rPr>
          <w:sz w:val="22"/>
          <w:szCs w:val="22"/>
        </w:rPr>
        <w:t>G</w:t>
      </w:r>
      <w:r w:rsidRPr="00D54A96">
        <w:rPr>
          <w:sz w:val="22"/>
          <w:szCs w:val="22"/>
        </w:rPr>
        <w:t>rade 12 are allowed to be student aides.</w:t>
      </w:r>
    </w:p>
    <w:p w:rsidR="00CE52DB" w:rsidRPr="00D54A96" w:rsidRDefault="00CE52DB">
      <w:pPr>
        <w:pBdr>
          <w:top w:val="nil"/>
          <w:left w:val="nil"/>
          <w:bottom w:val="nil"/>
          <w:right w:val="nil"/>
          <w:between w:val="nil"/>
        </w:pBdr>
        <w:ind w:left="360"/>
        <w:rPr>
          <w:sz w:val="22"/>
          <w:szCs w:val="22"/>
        </w:rPr>
      </w:pPr>
    </w:p>
    <w:p w:rsidR="00CE52DB" w:rsidRPr="00D54A96" w:rsidRDefault="00723F77">
      <w:pPr>
        <w:pBdr>
          <w:top w:val="nil"/>
          <w:left w:val="nil"/>
          <w:bottom w:val="nil"/>
          <w:right w:val="nil"/>
          <w:between w:val="nil"/>
        </w:pBdr>
        <w:ind w:left="360"/>
        <w:rPr>
          <w:sz w:val="22"/>
          <w:szCs w:val="22"/>
        </w:rPr>
      </w:pPr>
      <w:r w:rsidRPr="00D54A96">
        <w:rPr>
          <w:sz w:val="22"/>
          <w:szCs w:val="22"/>
        </w:rPr>
        <w:t xml:space="preserve">Students in </w:t>
      </w:r>
      <w:r w:rsidR="00D54A96" w:rsidRPr="00D54A96">
        <w:rPr>
          <w:sz w:val="22"/>
          <w:szCs w:val="22"/>
        </w:rPr>
        <w:t>G</w:t>
      </w:r>
      <w:r w:rsidRPr="00D54A96">
        <w:rPr>
          <w:sz w:val="22"/>
          <w:szCs w:val="22"/>
        </w:rPr>
        <w:t>rades 11 and 12 have the opportunity to earn four credits per year for a two-hour course taken at Dakota Technical Center, l</w:t>
      </w:r>
      <w:r w:rsidR="00D54A96" w:rsidRPr="00D54A96">
        <w:rPr>
          <w:sz w:val="22"/>
          <w:szCs w:val="22"/>
        </w:rPr>
        <w:t>ocated in Rosemount, MN.</w:t>
      </w:r>
      <w:r w:rsidRPr="00D54A96">
        <w:rPr>
          <w:sz w:val="22"/>
          <w:szCs w:val="22"/>
        </w:rPr>
        <w:t xml:space="preserve"> Students may only register for classes not offered at Randolph School.</w:t>
      </w:r>
    </w:p>
    <w:p w:rsidR="00CE52DB" w:rsidRPr="00D54A96" w:rsidRDefault="00CE52DB">
      <w:pPr>
        <w:pBdr>
          <w:top w:val="nil"/>
          <w:left w:val="nil"/>
          <w:bottom w:val="nil"/>
          <w:right w:val="nil"/>
          <w:between w:val="nil"/>
        </w:pBdr>
        <w:ind w:left="360"/>
        <w:rPr>
          <w:sz w:val="22"/>
          <w:szCs w:val="22"/>
        </w:rPr>
      </w:pPr>
    </w:p>
    <w:p w:rsidR="00CE52DB" w:rsidRPr="00D54A96" w:rsidRDefault="00723F77">
      <w:pPr>
        <w:pBdr>
          <w:top w:val="nil"/>
          <w:left w:val="nil"/>
          <w:bottom w:val="nil"/>
          <w:right w:val="nil"/>
          <w:between w:val="nil"/>
        </w:pBdr>
        <w:ind w:left="360"/>
        <w:rPr>
          <w:sz w:val="22"/>
          <w:szCs w:val="22"/>
        </w:rPr>
      </w:pPr>
      <w:r w:rsidRPr="00D54A96">
        <w:rPr>
          <w:sz w:val="22"/>
          <w:szCs w:val="22"/>
        </w:rPr>
        <w:t>Other post-secondary enrollme</w:t>
      </w:r>
      <w:r w:rsidR="00D54A96" w:rsidRPr="00D54A96">
        <w:rPr>
          <w:sz w:val="22"/>
          <w:szCs w:val="22"/>
        </w:rPr>
        <w:t xml:space="preserve">nt options are also available. </w:t>
      </w:r>
      <w:r w:rsidRPr="00D54A96">
        <w:rPr>
          <w:sz w:val="22"/>
          <w:szCs w:val="22"/>
        </w:rPr>
        <w:t xml:space="preserve">Please contact the high school office if you would like to know </w:t>
      </w:r>
      <w:r w:rsidR="00D54A96" w:rsidRPr="00D54A96">
        <w:rPr>
          <w:sz w:val="22"/>
          <w:szCs w:val="22"/>
        </w:rPr>
        <w:t>more about these opportunities.</w:t>
      </w:r>
      <w:r w:rsidRPr="00D54A96">
        <w:rPr>
          <w:sz w:val="22"/>
          <w:szCs w:val="22"/>
        </w:rPr>
        <w:t xml:space="preserve"> Students who take college courses as post-secondary educational opportunities (PSEO) will have their college credits transferred to their High School transcript at a college/high school ratio that is equivalent to a full load of college credits at the student’s chosen posts</w:t>
      </w:r>
      <w:r w:rsidR="00D54A96" w:rsidRPr="00D54A96">
        <w:rPr>
          <w:sz w:val="22"/>
          <w:szCs w:val="22"/>
        </w:rPr>
        <w:t>econdary college or university.</w:t>
      </w:r>
      <w:r w:rsidRPr="00D54A96">
        <w:rPr>
          <w:sz w:val="22"/>
          <w:szCs w:val="22"/>
        </w:rPr>
        <w:t xml:space="preserve"> Whether they are full time PSEO or combination PSEO/high school courses, all student schedules must be approved by the High School Principal for credit clarification towards the 54 credits required for gra</w:t>
      </w:r>
      <w:r w:rsidR="00D54A96" w:rsidRPr="00D54A96">
        <w:rPr>
          <w:sz w:val="22"/>
          <w:szCs w:val="22"/>
        </w:rPr>
        <w:t>duation.</w:t>
      </w:r>
      <w:r w:rsidRPr="00D54A96">
        <w:rPr>
          <w:sz w:val="22"/>
          <w:szCs w:val="22"/>
        </w:rPr>
        <w:t xml:space="preserve"> Students who drop out of PSEO will be re-enrolled into Randolph c</w:t>
      </w:r>
      <w:r w:rsidR="00D54A96" w:rsidRPr="00D54A96">
        <w:rPr>
          <w:sz w:val="22"/>
          <w:szCs w:val="22"/>
        </w:rPr>
        <w:t xml:space="preserve">lasses on an individual basis. </w:t>
      </w:r>
      <w:r w:rsidRPr="00D54A96">
        <w:rPr>
          <w:sz w:val="22"/>
          <w:szCs w:val="22"/>
        </w:rPr>
        <w:t>The date that the student drops</w:t>
      </w:r>
      <w:r w:rsidR="00D54A96" w:rsidRPr="00D54A96">
        <w:rPr>
          <w:sz w:val="22"/>
          <w:szCs w:val="22"/>
        </w:rPr>
        <w:t xml:space="preserve"> out will affect re-enrollment.</w:t>
      </w:r>
      <w:r w:rsidRPr="00D54A96">
        <w:rPr>
          <w:sz w:val="22"/>
          <w:szCs w:val="22"/>
        </w:rPr>
        <w:t xml:space="preserve"> Students who take online courses are required to meet with the Principal for credit c</w:t>
      </w:r>
      <w:r w:rsidR="00D54A96" w:rsidRPr="00D54A96">
        <w:rPr>
          <w:sz w:val="22"/>
          <w:szCs w:val="22"/>
        </w:rPr>
        <w:t>larification.</w:t>
      </w:r>
      <w:r w:rsidRPr="00D54A96">
        <w:rPr>
          <w:sz w:val="22"/>
          <w:szCs w:val="22"/>
        </w:rPr>
        <w:t xml:space="preserve"> When Randolph Schools receives the student’s grades from the online provider, they will be added to the student’s transcript.  </w:t>
      </w:r>
    </w:p>
    <w:p w:rsidR="00CE52DB" w:rsidRDefault="00CE52DB">
      <w:pPr>
        <w:pBdr>
          <w:top w:val="nil"/>
          <w:left w:val="nil"/>
          <w:bottom w:val="nil"/>
          <w:right w:val="nil"/>
          <w:between w:val="nil"/>
        </w:pBdr>
        <w:ind w:left="360"/>
      </w:pPr>
    </w:p>
    <w:p w:rsidR="00CE52DB" w:rsidRDefault="00723F77">
      <w:pPr>
        <w:pBdr>
          <w:top w:val="nil"/>
          <w:left w:val="nil"/>
          <w:bottom w:val="nil"/>
          <w:right w:val="nil"/>
          <w:between w:val="nil"/>
        </w:pBdr>
        <w:ind w:left="360"/>
        <w:rPr>
          <w:b/>
          <w:u w:val="single"/>
        </w:rPr>
      </w:pPr>
      <w:r>
        <w:rPr>
          <w:b/>
          <w:u w:val="single"/>
        </w:rPr>
        <w:t>SPECIFIC RANDOLPH HIGH SCHOOL GRADUATION REQUIREMENTS</w:t>
      </w:r>
    </w:p>
    <w:p w:rsidR="00D54A96" w:rsidRDefault="00D54A96">
      <w:pPr>
        <w:pBdr>
          <w:top w:val="nil"/>
          <w:left w:val="nil"/>
          <w:bottom w:val="nil"/>
          <w:right w:val="nil"/>
          <w:between w:val="nil"/>
        </w:pBdr>
        <w:ind w:left="360"/>
        <w:rPr>
          <w:b/>
          <w:u w:val="single"/>
        </w:rPr>
      </w:pPr>
    </w:p>
    <w:p w:rsidR="00D54A96" w:rsidRDefault="00D54A96">
      <w:pPr>
        <w:pBdr>
          <w:top w:val="nil"/>
          <w:left w:val="nil"/>
          <w:bottom w:val="nil"/>
          <w:right w:val="nil"/>
          <w:between w:val="nil"/>
        </w:pBdr>
        <w:ind w:left="360"/>
        <w:rPr>
          <w:b/>
          <w:u w:val="single"/>
        </w:rPr>
      </w:pPr>
    </w:p>
    <w:tbl>
      <w:tblPr>
        <w:tblW w:w="0" w:type="auto"/>
        <w:tblCellMar>
          <w:top w:w="15" w:type="dxa"/>
          <w:left w:w="15" w:type="dxa"/>
          <w:bottom w:w="15" w:type="dxa"/>
          <w:right w:w="15" w:type="dxa"/>
        </w:tblCellMar>
        <w:tblLook w:val="04A0" w:firstRow="1" w:lastRow="0" w:firstColumn="1" w:lastColumn="0" w:noHBand="0" w:noVBand="1"/>
      </w:tblPr>
      <w:tblGrid>
        <w:gridCol w:w="5088"/>
        <w:gridCol w:w="4833"/>
      </w:tblGrid>
      <w:tr w:rsidR="00D54A96" w:rsidRPr="00D54A96" w:rsidTr="00D54A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4A96" w:rsidRPr="00D54A96" w:rsidRDefault="00D54A96" w:rsidP="00D54A96">
            <w:pPr>
              <w:jc w:val="center"/>
              <w:rPr>
                <w:sz w:val="24"/>
                <w:szCs w:val="24"/>
                <w:lang w:val="en-US"/>
              </w:rPr>
            </w:pPr>
            <w:r w:rsidRPr="00D54A96">
              <w:rPr>
                <w:b/>
                <w:bCs/>
                <w:color w:val="000000"/>
                <w:sz w:val="24"/>
                <w:szCs w:val="24"/>
                <w:lang w:val="en-US"/>
              </w:rPr>
              <w:t>Grade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4A96" w:rsidRPr="00D54A96" w:rsidRDefault="00D54A96" w:rsidP="00D54A96">
            <w:pPr>
              <w:jc w:val="center"/>
              <w:rPr>
                <w:sz w:val="24"/>
                <w:szCs w:val="24"/>
                <w:lang w:val="en-US"/>
              </w:rPr>
            </w:pPr>
            <w:r w:rsidRPr="00D54A96">
              <w:rPr>
                <w:b/>
                <w:bCs/>
                <w:color w:val="000000"/>
                <w:sz w:val="24"/>
                <w:szCs w:val="24"/>
                <w:lang w:val="en-US"/>
              </w:rPr>
              <w:t>Grade 10</w:t>
            </w:r>
          </w:p>
        </w:tc>
      </w:tr>
      <w:tr w:rsidR="00D54A96" w:rsidRPr="00D54A96" w:rsidTr="00D54A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4A96" w:rsidRPr="00D54A96" w:rsidRDefault="00D54A96" w:rsidP="00D54A96">
            <w:pPr>
              <w:jc w:val="center"/>
              <w:rPr>
                <w:sz w:val="24"/>
                <w:szCs w:val="24"/>
                <w:lang w:val="en-US"/>
              </w:rPr>
            </w:pPr>
            <w:r w:rsidRPr="00D54A96">
              <w:rPr>
                <w:b/>
                <w:bCs/>
                <w:color w:val="000000"/>
                <w:sz w:val="24"/>
                <w:szCs w:val="24"/>
                <w:u w:val="single"/>
                <w:lang w:val="en-US"/>
              </w:rPr>
              <w:t>2 Semesters Each</w:t>
            </w:r>
          </w:p>
          <w:p w:rsidR="00D54A96" w:rsidRPr="00D54A96" w:rsidRDefault="00D54A96" w:rsidP="00D54A96">
            <w:pPr>
              <w:rPr>
                <w:sz w:val="24"/>
                <w:szCs w:val="24"/>
                <w:lang w:val="en-US"/>
              </w:rPr>
            </w:pPr>
          </w:p>
          <w:p w:rsidR="00D54A96" w:rsidRPr="00D54A96" w:rsidRDefault="00D54A96" w:rsidP="00D54A96">
            <w:pPr>
              <w:jc w:val="center"/>
              <w:rPr>
                <w:sz w:val="24"/>
                <w:szCs w:val="24"/>
                <w:lang w:val="en-US"/>
              </w:rPr>
            </w:pPr>
            <w:r w:rsidRPr="00D54A96">
              <w:rPr>
                <w:b/>
                <w:bCs/>
                <w:color w:val="000000"/>
                <w:sz w:val="24"/>
                <w:szCs w:val="24"/>
                <w:lang w:val="en-US"/>
              </w:rPr>
              <w:t>English</w:t>
            </w:r>
          </w:p>
          <w:p w:rsidR="00D54A96" w:rsidRPr="00D54A96" w:rsidRDefault="00D54A96" w:rsidP="00D54A96">
            <w:pPr>
              <w:jc w:val="center"/>
              <w:rPr>
                <w:sz w:val="24"/>
                <w:szCs w:val="24"/>
                <w:lang w:val="en-US"/>
              </w:rPr>
            </w:pPr>
            <w:r w:rsidRPr="00D54A96">
              <w:rPr>
                <w:b/>
                <w:bCs/>
                <w:color w:val="000000"/>
                <w:sz w:val="24"/>
                <w:szCs w:val="24"/>
                <w:lang w:val="en-US"/>
              </w:rPr>
              <w:t>Math</w:t>
            </w:r>
            <w:r w:rsidRPr="00D54A96">
              <w:rPr>
                <w:color w:val="000000"/>
                <w:sz w:val="24"/>
                <w:szCs w:val="24"/>
                <w:lang w:val="en-US"/>
              </w:rPr>
              <w:t> </w:t>
            </w:r>
          </w:p>
          <w:p w:rsidR="00D54A96" w:rsidRPr="00D54A96" w:rsidRDefault="00D54A96" w:rsidP="00D54A96">
            <w:pPr>
              <w:jc w:val="center"/>
              <w:rPr>
                <w:sz w:val="24"/>
                <w:szCs w:val="24"/>
                <w:lang w:val="en-US"/>
              </w:rPr>
            </w:pPr>
            <w:r w:rsidRPr="00D54A96">
              <w:rPr>
                <w:color w:val="000000"/>
                <w:sz w:val="24"/>
                <w:szCs w:val="24"/>
                <w:lang w:val="en-US"/>
              </w:rPr>
              <w:t>(</w:t>
            </w:r>
            <w:r w:rsidRPr="00D54A96">
              <w:rPr>
                <w:i/>
                <w:iCs/>
                <w:color w:val="000000"/>
                <w:sz w:val="24"/>
                <w:szCs w:val="24"/>
                <w:lang w:val="en-US"/>
              </w:rPr>
              <w:t>Geometry or Linear Algebra</w:t>
            </w:r>
            <w:r w:rsidRPr="00D54A96">
              <w:rPr>
                <w:color w:val="000000"/>
                <w:sz w:val="24"/>
                <w:szCs w:val="24"/>
                <w:lang w:val="en-US"/>
              </w:rPr>
              <w:t>)</w:t>
            </w:r>
          </w:p>
          <w:p w:rsidR="00D54A96" w:rsidRPr="00D54A96" w:rsidRDefault="00D54A96" w:rsidP="00D54A96">
            <w:pPr>
              <w:jc w:val="center"/>
              <w:rPr>
                <w:sz w:val="24"/>
                <w:szCs w:val="24"/>
                <w:lang w:val="en-US"/>
              </w:rPr>
            </w:pPr>
            <w:r w:rsidRPr="00D54A96">
              <w:rPr>
                <w:b/>
                <w:bCs/>
                <w:color w:val="000000"/>
                <w:sz w:val="24"/>
                <w:szCs w:val="24"/>
                <w:lang w:val="en-US"/>
              </w:rPr>
              <w:t>Physical Science</w:t>
            </w:r>
          </w:p>
          <w:p w:rsidR="00D54A96" w:rsidRPr="00D54A96" w:rsidRDefault="00D54A96" w:rsidP="00D54A96">
            <w:pPr>
              <w:jc w:val="center"/>
              <w:rPr>
                <w:sz w:val="24"/>
                <w:szCs w:val="24"/>
                <w:lang w:val="en-US"/>
              </w:rPr>
            </w:pPr>
            <w:r w:rsidRPr="00D54A96">
              <w:rPr>
                <w:b/>
                <w:bCs/>
                <w:color w:val="000000"/>
                <w:sz w:val="24"/>
                <w:szCs w:val="24"/>
                <w:lang w:val="en-US"/>
              </w:rPr>
              <w:t>Civics</w:t>
            </w:r>
          </w:p>
          <w:p w:rsidR="00D54A96" w:rsidRPr="00D54A96" w:rsidRDefault="00D54A96" w:rsidP="00D54A96">
            <w:pPr>
              <w:jc w:val="center"/>
              <w:rPr>
                <w:sz w:val="24"/>
                <w:szCs w:val="24"/>
                <w:lang w:val="en-US"/>
              </w:rPr>
            </w:pPr>
            <w:r w:rsidRPr="00D54A96">
              <w:rPr>
                <w:b/>
                <w:bCs/>
                <w:color w:val="000000"/>
                <w:sz w:val="24"/>
                <w:szCs w:val="24"/>
                <w:lang w:val="en-US"/>
              </w:rPr>
              <w:t>Physical Education</w:t>
            </w:r>
          </w:p>
          <w:p w:rsidR="00D54A96" w:rsidRPr="00D54A96" w:rsidRDefault="00D54A96" w:rsidP="00D54A96">
            <w:pPr>
              <w:jc w:val="center"/>
              <w:rPr>
                <w:sz w:val="24"/>
                <w:szCs w:val="24"/>
                <w:lang w:val="en-US"/>
              </w:rPr>
            </w:pPr>
            <w:r w:rsidRPr="00D54A96">
              <w:rPr>
                <w:b/>
                <w:bCs/>
                <w:color w:val="000000"/>
                <w:sz w:val="24"/>
                <w:szCs w:val="24"/>
                <w:lang w:val="en-US"/>
              </w:rPr>
              <w:t>Art | FACS</w:t>
            </w:r>
          </w:p>
          <w:p w:rsidR="00D54A96" w:rsidRPr="00D54A96" w:rsidRDefault="00D54A96" w:rsidP="00D54A96">
            <w:pPr>
              <w:jc w:val="center"/>
              <w:rPr>
                <w:sz w:val="24"/>
                <w:szCs w:val="24"/>
                <w:lang w:val="en-US"/>
              </w:rPr>
            </w:pPr>
            <w:r w:rsidRPr="00D54A96">
              <w:rPr>
                <w:b/>
                <w:bCs/>
                <w:color w:val="000000"/>
                <w:sz w:val="24"/>
                <w:szCs w:val="24"/>
                <w:lang w:val="en-US"/>
              </w:rPr>
              <w:t>Computer Applications III | Intro. to Business</w:t>
            </w:r>
          </w:p>
          <w:p w:rsidR="00D54A96" w:rsidRPr="00D54A96" w:rsidRDefault="00D54A96" w:rsidP="00D54A96">
            <w:pPr>
              <w:jc w:val="center"/>
              <w:rPr>
                <w:sz w:val="24"/>
                <w:szCs w:val="24"/>
                <w:lang w:val="en-US"/>
              </w:rPr>
            </w:pPr>
            <w:r w:rsidRPr="00D54A96">
              <w:rPr>
                <w:b/>
                <w:bCs/>
                <w:color w:val="000000"/>
                <w:sz w:val="24"/>
                <w:szCs w:val="24"/>
                <w:lang w:val="en-US"/>
              </w:rPr>
              <w:t xml:space="preserve">Band </w:t>
            </w:r>
            <w:r w:rsidRPr="00D54A96">
              <w:rPr>
                <w:b/>
                <w:bCs/>
                <w:color w:val="000000"/>
                <w:sz w:val="24"/>
                <w:szCs w:val="24"/>
                <w:u w:val="single"/>
                <w:lang w:val="en-US"/>
              </w:rPr>
              <w:t>or</w:t>
            </w:r>
            <w:r w:rsidRPr="00D54A96">
              <w:rPr>
                <w:b/>
                <w:bCs/>
                <w:color w:val="000000"/>
                <w:sz w:val="24"/>
                <w:szCs w:val="24"/>
                <w:lang w:val="en-US"/>
              </w:rPr>
              <w:t xml:space="preserve"> Choir </w:t>
            </w:r>
            <w:r w:rsidRPr="00D54A96">
              <w:rPr>
                <w:b/>
                <w:bCs/>
                <w:color w:val="000000"/>
                <w:sz w:val="24"/>
                <w:szCs w:val="24"/>
                <w:u w:val="single"/>
                <w:lang w:val="en-US"/>
              </w:rPr>
              <w:t>or</w:t>
            </w:r>
            <w:r w:rsidRPr="00D54A96">
              <w:rPr>
                <w:b/>
                <w:bCs/>
                <w:color w:val="000000"/>
                <w:sz w:val="24"/>
                <w:szCs w:val="24"/>
                <w:lang w:val="en-US"/>
              </w:rPr>
              <w:t xml:space="preserve"> Band/Choir </w:t>
            </w:r>
            <w:r w:rsidRPr="00D54A96">
              <w:rPr>
                <w:b/>
                <w:bCs/>
                <w:color w:val="000000"/>
                <w:sz w:val="24"/>
                <w:szCs w:val="24"/>
                <w:u w:val="single"/>
                <w:lang w:val="en-US"/>
              </w:rPr>
              <w:t>or</w:t>
            </w:r>
            <w:r w:rsidRPr="00D54A96">
              <w:rPr>
                <w:b/>
                <w:bCs/>
                <w:color w:val="000000"/>
                <w:sz w:val="24"/>
                <w:szCs w:val="24"/>
                <w:lang w:val="en-US"/>
              </w:rPr>
              <w:t xml:space="preserve"> Agriculture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4A96" w:rsidRPr="00D54A96" w:rsidRDefault="00D54A96" w:rsidP="00D54A96">
            <w:pPr>
              <w:jc w:val="center"/>
              <w:rPr>
                <w:sz w:val="24"/>
                <w:szCs w:val="24"/>
                <w:lang w:val="en-US"/>
              </w:rPr>
            </w:pPr>
            <w:r w:rsidRPr="00D54A96">
              <w:rPr>
                <w:b/>
                <w:bCs/>
                <w:color w:val="000000"/>
                <w:sz w:val="24"/>
                <w:szCs w:val="24"/>
                <w:u w:val="single"/>
                <w:lang w:val="en-US"/>
              </w:rPr>
              <w:t>2 Semesters Each</w:t>
            </w:r>
          </w:p>
          <w:p w:rsidR="00D54A96" w:rsidRPr="00D54A96" w:rsidRDefault="00D54A96" w:rsidP="00D54A96">
            <w:pPr>
              <w:rPr>
                <w:sz w:val="24"/>
                <w:szCs w:val="24"/>
                <w:lang w:val="en-US"/>
              </w:rPr>
            </w:pPr>
          </w:p>
          <w:p w:rsidR="00D54A96" w:rsidRPr="00D54A96" w:rsidRDefault="00D54A96" w:rsidP="00D54A96">
            <w:pPr>
              <w:jc w:val="center"/>
              <w:rPr>
                <w:sz w:val="24"/>
                <w:szCs w:val="24"/>
                <w:lang w:val="en-US"/>
              </w:rPr>
            </w:pPr>
            <w:r w:rsidRPr="00D54A96">
              <w:rPr>
                <w:b/>
                <w:bCs/>
                <w:color w:val="000000"/>
                <w:sz w:val="24"/>
                <w:szCs w:val="24"/>
                <w:lang w:val="en-US"/>
              </w:rPr>
              <w:t>English</w:t>
            </w:r>
          </w:p>
          <w:p w:rsidR="00D54A96" w:rsidRPr="00D54A96" w:rsidRDefault="00D54A96" w:rsidP="00D54A96">
            <w:pPr>
              <w:jc w:val="center"/>
              <w:rPr>
                <w:sz w:val="24"/>
                <w:szCs w:val="24"/>
                <w:lang w:val="en-US"/>
              </w:rPr>
            </w:pPr>
            <w:r w:rsidRPr="00D54A96">
              <w:rPr>
                <w:b/>
                <w:bCs/>
                <w:color w:val="000000"/>
                <w:sz w:val="24"/>
                <w:szCs w:val="24"/>
                <w:lang w:val="en-US"/>
              </w:rPr>
              <w:t>Math </w:t>
            </w:r>
          </w:p>
          <w:p w:rsidR="00D54A96" w:rsidRPr="00D54A96" w:rsidRDefault="00D54A96" w:rsidP="00D54A96">
            <w:pPr>
              <w:jc w:val="center"/>
              <w:rPr>
                <w:sz w:val="24"/>
                <w:szCs w:val="24"/>
                <w:lang w:val="en-US"/>
              </w:rPr>
            </w:pPr>
            <w:r w:rsidRPr="00D54A96">
              <w:rPr>
                <w:color w:val="000000"/>
                <w:sz w:val="24"/>
                <w:szCs w:val="24"/>
                <w:lang w:val="en-US"/>
              </w:rPr>
              <w:t>(</w:t>
            </w:r>
            <w:r w:rsidRPr="00D54A96">
              <w:rPr>
                <w:i/>
                <w:iCs/>
                <w:color w:val="000000"/>
                <w:sz w:val="24"/>
                <w:szCs w:val="24"/>
                <w:lang w:val="en-US"/>
              </w:rPr>
              <w:t>Geometry or Algebra 2 or Algebra 2 Concepts</w:t>
            </w:r>
            <w:r w:rsidRPr="00D54A96">
              <w:rPr>
                <w:color w:val="000000"/>
                <w:sz w:val="24"/>
                <w:szCs w:val="24"/>
                <w:lang w:val="en-US"/>
              </w:rPr>
              <w:t>)</w:t>
            </w:r>
          </w:p>
          <w:p w:rsidR="00D54A96" w:rsidRPr="00D54A96" w:rsidRDefault="00D54A96" w:rsidP="00D54A96">
            <w:pPr>
              <w:jc w:val="center"/>
              <w:rPr>
                <w:sz w:val="24"/>
                <w:szCs w:val="24"/>
                <w:lang w:val="en-US"/>
              </w:rPr>
            </w:pPr>
            <w:r w:rsidRPr="00D54A96">
              <w:rPr>
                <w:b/>
                <w:bCs/>
                <w:color w:val="000000"/>
                <w:sz w:val="24"/>
                <w:szCs w:val="24"/>
                <w:lang w:val="en-US"/>
              </w:rPr>
              <w:t>Biology</w:t>
            </w:r>
          </w:p>
          <w:p w:rsidR="00D54A96" w:rsidRPr="00D54A96" w:rsidRDefault="00D54A96" w:rsidP="00D54A96">
            <w:pPr>
              <w:jc w:val="center"/>
              <w:rPr>
                <w:sz w:val="24"/>
                <w:szCs w:val="24"/>
                <w:lang w:val="en-US"/>
              </w:rPr>
            </w:pPr>
            <w:r w:rsidRPr="00D54A96">
              <w:rPr>
                <w:b/>
                <w:bCs/>
                <w:color w:val="000000"/>
                <w:sz w:val="24"/>
                <w:szCs w:val="24"/>
                <w:lang w:val="en-US"/>
              </w:rPr>
              <w:t>World Geography</w:t>
            </w:r>
          </w:p>
          <w:p w:rsidR="00D54A96" w:rsidRPr="00D54A96" w:rsidRDefault="00D54A96" w:rsidP="00D54A96">
            <w:pPr>
              <w:jc w:val="center"/>
              <w:rPr>
                <w:sz w:val="24"/>
                <w:szCs w:val="24"/>
                <w:lang w:val="en-US"/>
              </w:rPr>
            </w:pPr>
            <w:r w:rsidRPr="00D54A96">
              <w:rPr>
                <w:b/>
                <w:bCs/>
                <w:color w:val="000000"/>
                <w:sz w:val="24"/>
                <w:szCs w:val="24"/>
                <w:lang w:val="en-US"/>
              </w:rPr>
              <w:t>Physical Education | Wellness</w:t>
            </w:r>
          </w:p>
          <w:p w:rsidR="00D54A96" w:rsidRPr="00D54A96" w:rsidRDefault="00D54A96" w:rsidP="00D54A96">
            <w:pPr>
              <w:jc w:val="center"/>
              <w:rPr>
                <w:sz w:val="24"/>
                <w:szCs w:val="24"/>
                <w:lang w:val="en-US"/>
              </w:rPr>
            </w:pPr>
            <w:r w:rsidRPr="00D54A96">
              <w:rPr>
                <w:b/>
                <w:bCs/>
                <w:color w:val="000000"/>
                <w:sz w:val="24"/>
                <w:szCs w:val="24"/>
                <w:lang w:val="en-US"/>
              </w:rPr>
              <w:t>Career Planning | Personal Finance</w:t>
            </w:r>
          </w:p>
        </w:tc>
      </w:tr>
      <w:tr w:rsidR="00D54A96" w:rsidRPr="00D54A96" w:rsidTr="00D54A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4A96" w:rsidRPr="00D54A96" w:rsidRDefault="00D54A96" w:rsidP="00D54A96">
            <w:pPr>
              <w:jc w:val="center"/>
              <w:rPr>
                <w:sz w:val="24"/>
                <w:szCs w:val="24"/>
                <w:lang w:val="en-US"/>
              </w:rPr>
            </w:pPr>
            <w:r w:rsidRPr="00D54A96">
              <w:rPr>
                <w:b/>
                <w:bCs/>
                <w:color w:val="000000"/>
                <w:sz w:val="24"/>
                <w:szCs w:val="24"/>
                <w:lang w:val="en-US"/>
              </w:rPr>
              <w:t>Grade 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4A96" w:rsidRPr="00D54A96" w:rsidRDefault="00D54A96" w:rsidP="00D54A96">
            <w:pPr>
              <w:jc w:val="center"/>
              <w:rPr>
                <w:sz w:val="24"/>
                <w:szCs w:val="24"/>
                <w:lang w:val="en-US"/>
              </w:rPr>
            </w:pPr>
            <w:r w:rsidRPr="00D54A96">
              <w:rPr>
                <w:b/>
                <w:bCs/>
                <w:color w:val="000000"/>
                <w:sz w:val="24"/>
                <w:szCs w:val="24"/>
                <w:lang w:val="en-US"/>
              </w:rPr>
              <w:t>Grade 12</w:t>
            </w:r>
          </w:p>
        </w:tc>
      </w:tr>
      <w:tr w:rsidR="00D54A96" w:rsidRPr="00D54A96" w:rsidTr="00D54A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4A96" w:rsidRPr="00D54A96" w:rsidRDefault="00D54A96" w:rsidP="00D54A96">
            <w:pPr>
              <w:jc w:val="center"/>
              <w:rPr>
                <w:sz w:val="24"/>
                <w:szCs w:val="24"/>
                <w:lang w:val="en-US"/>
              </w:rPr>
            </w:pPr>
            <w:r w:rsidRPr="00D54A96">
              <w:rPr>
                <w:b/>
                <w:bCs/>
                <w:color w:val="000000"/>
                <w:sz w:val="24"/>
                <w:szCs w:val="24"/>
                <w:u w:val="single"/>
                <w:lang w:val="en-US"/>
              </w:rPr>
              <w:t>2 Semesters Each</w:t>
            </w:r>
          </w:p>
          <w:p w:rsidR="00D54A96" w:rsidRPr="00D54A96" w:rsidRDefault="00D54A96" w:rsidP="00D54A96">
            <w:pPr>
              <w:rPr>
                <w:sz w:val="24"/>
                <w:szCs w:val="24"/>
                <w:lang w:val="en-US"/>
              </w:rPr>
            </w:pPr>
          </w:p>
          <w:p w:rsidR="00D54A96" w:rsidRPr="00D54A96" w:rsidRDefault="00D54A96" w:rsidP="00D54A96">
            <w:pPr>
              <w:jc w:val="center"/>
              <w:rPr>
                <w:sz w:val="24"/>
                <w:szCs w:val="24"/>
                <w:lang w:val="en-US"/>
              </w:rPr>
            </w:pPr>
            <w:r w:rsidRPr="00D54A96">
              <w:rPr>
                <w:b/>
                <w:bCs/>
                <w:color w:val="000000"/>
                <w:sz w:val="24"/>
                <w:szCs w:val="24"/>
                <w:lang w:val="en-US"/>
              </w:rPr>
              <w:t>English</w:t>
            </w:r>
          </w:p>
          <w:p w:rsidR="00D54A96" w:rsidRPr="00D54A96" w:rsidRDefault="00D54A96" w:rsidP="00D54A96">
            <w:pPr>
              <w:jc w:val="center"/>
              <w:rPr>
                <w:sz w:val="24"/>
                <w:szCs w:val="24"/>
                <w:lang w:val="en-US"/>
              </w:rPr>
            </w:pPr>
            <w:r w:rsidRPr="00D54A96">
              <w:rPr>
                <w:b/>
                <w:bCs/>
                <w:color w:val="000000"/>
                <w:sz w:val="24"/>
                <w:szCs w:val="24"/>
                <w:lang w:val="en-US"/>
              </w:rPr>
              <w:t>Math </w:t>
            </w:r>
          </w:p>
          <w:p w:rsidR="00D54A96" w:rsidRPr="00D54A96" w:rsidRDefault="00D54A96" w:rsidP="00D54A96">
            <w:pPr>
              <w:jc w:val="center"/>
              <w:rPr>
                <w:sz w:val="24"/>
                <w:szCs w:val="24"/>
                <w:lang w:val="en-US"/>
              </w:rPr>
            </w:pPr>
            <w:r w:rsidRPr="00D54A96">
              <w:rPr>
                <w:i/>
                <w:iCs/>
                <w:color w:val="000000"/>
                <w:sz w:val="22"/>
                <w:szCs w:val="22"/>
                <w:lang w:val="en-US"/>
              </w:rPr>
              <w:t>(Advanced Math or Algebra 2 or Algebra 2 Concepts)</w:t>
            </w:r>
          </w:p>
          <w:p w:rsidR="00D54A96" w:rsidRPr="00D54A96" w:rsidRDefault="00D54A96" w:rsidP="00D54A96">
            <w:pPr>
              <w:jc w:val="center"/>
              <w:rPr>
                <w:sz w:val="24"/>
                <w:szCs w:val="24"/>
                <w:lang w:val="en-US"/>
              </w:rPr>
            </w:pPr>
            <w:r w:rsidRPr="00D54A96">
              <w:rPr>
                <w:b/>
                <w:bCs/>
                <w:color w:val="000000"/>
                <w:sz w:val="22"/>
                <w:szCs w:val="22"/>
                <w:lang w:val="en-US"/>
              </w:rPr>
              <w:t>Science</w:t>
            </w:r>
          </w:p>
          <w:p w:rsidR="00D54A96" w:rsidRPr="00D54A96" w:rsidRDefault="00D54A96" w:rsidP="00D54A96">
            <w:pPr>
              <w:jc w:val="center"/>
              <w:rPr>
                <w:sz w:val="24"/>
                <w:szCs w:val="24"/>
                <w:lang w:val="en-US"/>
              </w:rPr>
            </w:pPr>
            <w:r w:rsidRPr="00D54A96">
              <w:rPr>
                <w:i/>
                <w:iCs/>
                <w:color w:val="000000"/>
                <w:sz w:val="22"/>
                <w:szCs w:val="22"/>
                <w:lang w:val="en-US"/>
              </w:rPr>
              <w:t>(Chemistry or Environmental Science or Food Science)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4A96" w:rsidRPr="00D54A96" w:rsidRDefault="00D54A96" w:rsidP="00D54A96">
            <w:pPr>
              <w:jc w:val="center"/>
              <w:rPr>
                <w:sz w:val="24"/>
                <w:szCs w:val="24"/>
                <w:lang w:val="en-US"/>
              </w:rPr>
            </w:pPr>
            <w:r w:rsidRPr="00D54A96">
              <w:rPr>
                <w:b/>
                <w:bCs/>
                <w:color w:val="000000"/>
                <w:sz w:val="24"/>
                <w:szCs w:val="24"/>
                <w:u w:val="single"/>
                <w:lang w:val="en-US"/>
              </w:rPr>
              <w:t>2 Semesters Each</w:t>
            </w:r>
          </w:p>
          <w:p w:rsidR="00D54A96" w:rsidRPr="00D54A96" w:rsidRDefault="00D54A96" w:rsidP="00D54A96">
            <w:pPr>
              <w:rPr>
                <w:sz w:val="24"/>
                <w:szCs w:val="24"/>
                <w:lang w:val="en-US"/>
              </w:rPr>
            </w:pPr>
          </w:p>
          <w:p w:rsidR="00D54A96" w:rsidRPr="00D54A96" w:rsidRDefault="00D54A96" w:rsidP="00D54A96">
            <w:pPr>
              <w:jc w:val="center"/>
              <w:rPr>
                <w:sz w:val="24"/>
                <w:szCs w:val="24"/>
                <w:lang w:val="en-US"/>
              </w:rPr>
            </w:pPr>
            <w:r w:rsidRPr="00D54A96">
              <w:rPr>
                <w:b/>
                <w:bCs/>
                <w:color w:val="000000"/>
                <w:sz w:val="24"/>
                <w:szCs w:val="24"/>
                <w:lang w:val="en-US"/>
              </w:rPr>
              <w:t>English</w:t>
            </w:r>
          </w:p>
          <w:p w:rsidR="00D54A96" w:rsidRPr="00D54A96" w:rsidRDefault="00D54A96" w:rsidP="00D54A96">
            <w:pPr>
              <w:jc w:val="center"/>
              <w:rPr>
                <w:sz w:val="24"/>
                <w:szCs w:val="24"/>
                <w:lang w:val="en-US"/>
              </w:rPr>
            </w:pPr>
            <w:r w:rsidRPr="00D54A96">
              <w:rPr>
                <w:b/>
                <w:bCs/>
                <w:color w:val="000000"/>
                <w:sz w:val="24"/>
                <w:szCs w:val="24"/>
                <w:lang w:val="en-US"/>
              </w:rPr>
              <w:t>Psychology | Economics</w:t>
            </w:r>
          </w:p>
        </w:tc>
      </w:tr>
    </w:tbl>
    <w:p w:rsidR="00CE52DB" w:rsidRDefault="00CE52DB">
      <w:pPr>
        <w:pBdr>
          <w:top w:val="nil"/>
          <w:left w:val="nil"/>
          <w:bottom w:val="nil"/>
          <w:right w:val="nil"/>
          <w:between w:val="nil"/>
        </w:pBdr>
        <w:ind w:left="360"/>
      </w:pPr>
    </w:p>
    <w:p w:rsidR="00CE52DB" w:rsidRDefault="00723F77">
      <w:pPr>
        <w:pBdr>
          <w:top w:val="nil"/>
          <w:left w:val="nil"/>
          <w:bottom w:val="nil"/>
          <w:right w:val="nil"/>
          <w:between w:val="nil"/>
        </w:pBdr>
        <w:ind w:left="360"/>
        <w:jc w:val="center"/>
        <w:rPr>
          <w:b/>
          <w:sz w:val="24"/>
          <w:szCs w:val="24"/>
          <w:u w:val="single"/>
        </w:rPr>
      </w:pPr>
      <w:r>
        <w:br w:type="page"/>
      </w:r>
    </w:p>
    <w:p w:rsidR="00CE52DB" w:rsidRDefault="00CE52DB">
      <w:pPr>
        <w:pBdr>
          <w:top w:val="nil"/>
          <w:left w:val="nil"/>
          <w:bottom w:val="nil"/>
          <w:right w:val="nil"/>
          <w:between w:val="nil"/>
        </w:pBdr>
        <w:ind w:left="360"/>
        <w:jc w:val="center"/>
        <w:rPr>
          <w:b/>
          <w:sz w:val="28"/>
          <w:szCs w:val="28"/>
          <w:u w:val="single"/>
        </w:rPr>
      </w:pPr>
    </w:p>
    <w:p w:rsidR="00CE52DB" w:rsidRDefault="00CE52DB">
      <w:pPr>
        <w:pBdr>
          <w:top w:val="nil"/>
          <w:left w:val="nil"/>
          <w:bottom w:val="nil"/>
          <w:right w:val="nil"/>
          <w:between w:val="nil"/>
        </w:pBdr>
        <w:ind w:left="1200" w:right="-90" w:hanging="240"/>
        <w:rPr>
          <w:b/>
          <w:sz w:val="28"/>
          <w:szCs w:val="28"/>
          <w:u w:val="single"/>
        </w:rPr>
      </w:pPr>
    </w:p>
    <w:p w:rsidR="00CE52DB" w:rsidRDefault="00723F77">
      <w:pPr>
        <w:ind w:left="360" w:right="-90"/>
        <w:jc w:val="center"/>
        <w:rPr>
          <w:b/>
          <w:sz w:val="36"/>
          <w:szCs w:val="36"/>
        </w:rPr>
      </w:pPr>
      <w:r>
        <w:rPr>
          <w:b/>
          <w:sz w:val="36"/>
          <w:szCs w:val="36"/>
        </w:rPr>
        <w:t xml:space="preserve">RANDOLPH SCHOOL DISTRICTS PROGRESS </w:t>
      </w:r>
    </w:p>
    <w:p w:rsidR="00CE52DB" w:rsidRDefault="00723F77">
      <w:pPr>
        <w:ind w:left="360" w:right="-90"/>
        <w:jc w:val="center"/>
        <w:rPr>
          <w:b/>
          <w:sz w:val="36"/>
          <w:szCs w:val="36"/>
        </w:rPr>
      </w:pPr>
      <w:r>
        <w:rPr>
          <w:b/>
          <w:sz w:val="36"/>
          <w:szCs w:val="36"/>
        </w:rPr>
        <w:t xml:space="preserve">ON </w:t>
      </w:r>
      <w:r w:rsidR="00D54A96">
        <w:rPr>
          <w:b/>
          <w:sz w:val="36"/>
          <w:szCs w:val="36"/>
        </w:rPr>
        <w:t>202</w:t>
      </w:r>
      <w:r w:rsidR="00AE543D">
        <w:rPr>
          <w:b/>
          <w:sz w:val="36"/>
          <w:szCs w:val="36"/>
        </w:rPr>
        <w:t>4</w:t>
      </w:r>
      <w:r w:rsidR="00D54A96">
        <w:rPr>
          <w:b/>
          <w:sz w:val="36"/>
          <w:szCs w:val="36"/>
        </w:rPr>
        <w:t xml:space="preserve"> - 202</w:t>
      </w:r>
      <w:r w:rsidR="00AE543D">
        <w:rPr>
          <w:b/>
          <w:sz w:val="36"/>
          <w:szCs w:val="36"/>
        </w:rPr>
        <w:t>5</w:t>
      </w:r>
      <w:r>
        <w:rPr>
          <w:b/>
          <w:sz w:val="36"/>
          <w:szCs w:val="36"/>
        </w:rPr>
        <w:t xml:space="preserve"> CONTINUOUS IMPROVEMENT MONITORING PROCESS PLAN</w:t>
      </w:r>
    </w:p>
    <w:p w:rsidR="00CE52DB" w:rsidRDefault="00CE52DB">
      <w:pPr>
        <w:ind w:right="-90"/>
        <w:rPr>
          <w:sz w:val="24"/>
          <w:szCs w:val="24"/>
        </w:rPr>
      </w:pPr>
    </w:p>
    <w:p w:rsidR="00CE52DB" w:rsidRDefault="00723F77">
      <w:pPr>
        <w:ind w:left="720" w:right="-90"/>
        <w:rPr>
          <w:sz w:val="24"/>
          <w:szCs w:val="24"/>
        </w:rPr>
      </w:pPr>
      <w:r>
        <w:rPr>
          <w:sz w:val="24"/>
          <w:szCs w:val="24"/>
        </w:rPr>
        <w:t>District continued to update the school's crisis plan, working with law enforcement and practicing drills throughout the school year. Security camera systems for all entrances to the building are monitored by our door monitor to ensure no one gets into the school that shouldn’t be here. Student Resource Officer, in agreement with Dakota County, worked at Randolph this year and this went very well. We will continue with this agreement.</w:t>
      </w:r>
    </w:p>
    <w:p w:rsidR="00CE52DB" w:rsidRDefault="00CE52DB">
      <w:pPr>
        <w:ind w:left="720" w:right="-90"/>
        <w:rPr>
          <w:sz w:val="24"/>
          <w:szCs w:val="24"/>
        </w:rPr>
      </w:pPr>
    </w:p>
    <w:p w:rsidR="00CE52DB" w:rsidRDefault="00723F77">
      <w:pPr>
        <w:ind w:left="720" w:right="-90"/>
        <w:rPr>
          <w:sz w:val="24"/>
          <w:szCs w:val="24"/>
        </w:rPr>
      </w:pPr>
      <w:r>
        <w:rPr>
          <w:sz w:val="24"/>
          <w:szCs w:val="24"/>
        </w:rPr>
        <w:t xml:space="preserve">Randolph Schools continues to prepare students for college whether that is a </w:t>
      </w:r>
      <w:r w:rsidR="00C63244">
        <w:rPr>
          <w:sz w:val="24"/>
          <w:szCs w:val="24"/>
        </w:rPr>
        <w:t>1-year program, 2-</w:t>
      </w:r>
      <w:r>
        <w:rPr>
          <w:sz w:val="24"/>
          <w:szCs w:val="24"/>
        </w:rPr>
        <w:t xml:space="preserve">year </w:t>
      </w:r>
      <w:r w:rsidR="00C63244">
        <w:rPr>
          <w:sz w:val="24"/>
          <w:szCs w:val="24"/>
        </w:rPr>
        <w:t xml:space="preserve">program, </w:t>
      </w:r>
      <w:r>
        <w:rPr>
          <w:sz w:val="24"/>
          <w:szCs w:val="24"/>
        </w:rPr>
        <w:t xml:space="preserve">or </w:t>
      </w:r>
      <w:r w:rsidR="00C63244">
        <w:rPr>
          <w:sz w:val="24"/>
          <w:szCs w:val="24"/>
        </w:rPr>
        <w:t>4-year</w:t>
      </w:r>
      <w:r>
        <w:rPr>
          <w:sz w:val="24"/>
          <w:szCs w:val="24"/>
        </w:rPr>
        <w:t xml:space="preserve"> program or enlistment in a branch of the military. The graduating class of 202</w:t>
      </w:r>
      <w:r w:rsidR="00D54A96">
        <w:rPr>
          <w:sz w:val="24"/>
          <w:szCs w:val="24"/>
        </w:rPr>
        <w:t>5</w:t>
      </w:r>
      <w:r>
        <w:rPr>
          <w:sz w:val="24"/>
          <w:szCs w:val="24"/>
        </w:rPr>
        <w:t xml:space="preserve">, out of </w:t>
      </w:r>
      <w:r w:rsidR="00D54A96">
        <w:rPr>
          <w:sz w:val="24"/>
          <w:szCs w:val="24"/>
        </w:rPr>
        <w:t>70</w:t>
      </w:r>
      <w:r>
        <w:rPr>
          <w:sz w:val="24"/>
          <w:szCs w:val="24"/>
        </w:rPr>
        <w:t xml:space="preserve"> students, </w:t>
      </w:r>
      <w:r w:rsidR="00C63244">
        <w:rPr>
          <w:sz w:val="24"/>
          <w:szCs w:val="24"/>
        </w:rPr>
        <w:t>46</w:t>
      </w:r>
      <w:r>
        <w:rPr>
          <w:sz w:val="24"/>
          <w:szCs w:val="24"/>
        </w:rPr>
        <w:t xml:space="preserve"> have indicated plans to continue their education beyond high school, </w:t>
      </w:r>
      <w:r w:rsidR="00C63244">
        <w:rPr>
          <w:sz w:val="24"/>
          <w:szCs w:val="24"/>
        </w:rPr>
        <w:t>22</w:t>
      </w:r>
      <w:r>
        <w:rPr>
          <w:sz w:val="24"/>
          <w:szCs w:val="24"/>
        </w:rPr>
        <w:t xml:space="preserve"> reported they will directly enter the workforce, </w:t>
      </w:r>
      <w:r w:rsidR="00D54A96">
        <w:rPr>
          <w:sz w:val="24"/>
          <w:szCs w:val="24"/>
        </w:rPr>
        <w:t>2</w:t>
      </w:r>
      <w:r>
        <w:rPr>
          <w:sz w:val="24"/>
          <w:szCs w:val="24"/>
        </w:rPr>
        <w:t xml:space="preserve"> student</w:t>
      </w:r>
      <w:r w:rsidR="00C63244">
        <w:rPr>
          <w:sz w:val="24"/>
          <w:szCs w:val="24"/>
        </w:rPr>
        <w:t>s</w:t>
      </w:r>
      <w:r>
        <w:rPr>
          <w:sz w:val="24"/>
          <w:szCs w:val="24"/>
        </w:rPr>
        <w:t xml:space="preserve"> </w:t>
      </w:r>
      <w:r w:rsidR="00C63244">
        <w:rPr>
          <w:sz w:val="24"/>
          <w:szCs w:val="24"/>
        </w:rPr>
        <w:t xml:space="preserve">are planning on </w:t>
      </w:r>
      <w:r>
        <w:rPr>
          <w:sz w:val="24"/>
          <w:szCs w:val="24"/>
        </w:rPr>
        <w:t xml:space="preserve">enlisted in the military. </w:t>
      </w:r>
      <w:r w:rsidR="00C63244">
        <w:rPr>
          <w:sz w:val="24"/>
          <w:szCs w:val="24"/>
        </w:rPr>
        <w:t>69 out of 70</w:t>
      </w:r>
      <w:r>
        <w:rPr>
          <w:sz w:val="24"/>
          <w:szCs w:val="24"/>
        </w:rPr>
        <w:t xml:space="preserve"> students earned their diplomas on time, 9</w:t>
      </w:r>
      <w:r w:rsidR="00C63244">
        <w:rPr>
          <w:sz w:val="24"/>
          <w:szCs w:val="24"/>
        </w:rPr>
        <w:t>9</w:t>
      </w:r>
      <w:r>
        <w:rPr>
          <w:sz w:val="24"/>
          <w:szCs w:val="24"/>
        </w:rPr>
        <w:t xml:space="preserve">% graduation rate. </w:t>
      </w:r>
    </w:p>
    <w:p w:rsidR="00CE52DB" w:rsidRDefault="00CE52DB">
      <w:pPr>
        <w:ind w:left="720" w:right="-90"/>
        <w:rPr>
          <w:sz w:val="24"/>
          <w:szCs w:val="24"/>
        </w:rPr>
      </w:pPr>
    </w:p>
    <w:p w:rsidR="00CE52DB" w:rsidRDefault="00723F77">
      <w:pPr>
        <w:ind w:left="720" w:right="-90"/>
        <w:rPr>
          <w:sz w:val="24"/>
          <w:szCs w:val="24"/>
        </w:rPr>
      </w:pPr>
      <w:r>
        <w:rPr>
          <w:sz w:val="24"/>
          <w:szCs w:val="24"/>
        </w:rPr>
        <w:t xml:space="preserve">Career Planning is a required class and helps students plan for their futures, whether that be college or work. The class helped students find out their strengths and areas for improvement by taking personality tests and career interest inventories. Personal Learning Plans are kept on file by the teacher. </w:t>
      </w:r>
    </w:p>
    <w:p w:rsidR="00CE52DB" w:rsidRDefault="00CE52DB">
      <w:pPr>
        <w:ind w:right="-90"/>
        <w:rPr>
          <w:sz w:val="24"/>
          <w:szCs w:val="24"/>
        </w:rPr>
      </w:pPr>
    </w:p>
    <w:p w:rsidR="00CE52DB" w:rsidRDefault="00723F77">
      <w:pPr>
        <w:ind w:left="720" w:right="-90"/>
        <w:rPr>
          <w:sz w:val="24"/>
          <w:szCs w:val="24"/>
        </w:rPr>
      </w:pPr>
      <w:r>
        <w:rPr>
          <w:sz w:val="24"/>
          <w:szCs w:val="24"/>
        </w:rPr>
        <w:t>An ACT Preparation course for high school students was offered as part of the curriculum in English and Math classes and was offered to all 11th grade students. Extra Math ACT preparation was offered to students who signed up for it through the Math teacher offering the course.</w:t>
      </w:r>
    </w:p>
    <w:p w:rsidR="00CE52DB" w:rsidRDefault="00CE52DB">
      <w:pPr>
        <w:ind w:left="720" w:right="-90"/>
        <w:rPr>
          <w:sz w:val="24"/>
          <w:szCs w:val="24"/>
        </w:rPr>
      </w:pPr>
    </w:p>
    <w:p w:rsidR="00CE52DB" w:rsidRDefault="00723F77">
      <w:pPr>
        <w:ind w:left="720" w:right="-90"/>
        <w:rPr>
          <w:sz w:val="24"/>
          <w:szCs w:val="24"/>
        </w:rPr>
      </w:pPr>
      <w:r>
        <w:rPr>
          <w:sz w:val="24"/>
          <w:szCs w:val="24"/>
        </w:rPr>
        <w:t xml:space="preserve">MCA tests were given as directed to students </w:t>
      </w:r>
      <w:r w:rsidR="00C63244">
        <w:rPr>
          <w:sz w:val="24"/>
          <w:szCs w:val="24"/>
        </w:rPr>
        <w:t>G</w:t>
      </w:r>
      <w:r>
        <w:rPr>
          <w:sz w:val="24"/>
          <w:szCs w:val="24"/>
        </w:rPr>
        <w:t>rades 3-8, 10-11.</w:t>
      </w:r>
    </w:p>
    <w:p w:rsidR="00CE52DB" w:rsidRDefault="00CE52DB">
      <w:pPr>
        <w:ind w:left="720" w:right="-90"/>
        <w:rPr>
          <w:sz w:val="24"/>
          <w:szCs w:val="24"/>
        </w:rPr>
      </w:pPr>
    </w:p>
    <w:p w:rsidR="00CE52DB" w:rsidRDefault="00723F77">
      <w:pPr>
        <w:ind w:left="720" w:right="-90"/>
        <w:rPr>
          <w:sz w:val="24"/>
          <w:szCs w:val="24"/>
        </w:rPr>
      </w:pPr>
      <w:r>
        <w:rPr>
          <w:sz w:val="24"/>
          <w:szCs w:val="24"/>
        </w:rPr>
        <w:t>The Elementary Principal continued to meet with all staff in grade level meetings to talk about improving the performance of all students at all grade levels, especially 3rd grade, working at getting 3rd grade students to grade level by the end of the school year, as defined by the Statewide Initiative.</w:t>
      </w:r>
    </w:p>
    <w:p w:rsidR="00CE52DB" w:rsidRDefault="00CE52DB">
      <w:pPr>
        <w:ind w:left="720" w:right="-90"/>
        <w:rPr>
          <w:sz w:val="24"/>
          <w:szCs w:val="24"/>
        </w:rPr>
      </w:pPr>
    </w:p>
    <w:p w:rsidR="00CE52DB" w:rsidRDefault="00723F77">
      <w:pPr>
        <w:ind w:left="720" w:right="-90"/>
        <w:rPr>
          <w:sz w:val="24"/>
          <w:szCs w:val="24"/>
        </w:rPr>
      </w:pPr>
      <w:r>
        <w:rPr>
          <w:sz w:val="24"/>
          <w:szCs w:val="24"/>
        </w:rPr>
        <w:t>District continues to implement the Kindergarten screening process using regular education staff and special education staff to screen students and identify students that may need extra academic help.  The district offered screening sessions in the summer of 202</w:t>
      </w:r>
      <w:r w:rsidR="00C63244">
        <w:rPr>
          <w:sz w:val="24"/>
          <w:szCs w:val="24"/>
        </w:rPr>
        <w:t>4</w:t>
      </w:r>
      <w:r>
        <w:rPr>
          <w:sz w:val="24"/>
          <w:szCs w:val="24"/>
        </w:rPr>
        <w:t>, fall of 202</w:t>
      </w:r>
      <w:r w:rsidR="00C63244">
        <w:rPr>
          <w:sz w:val="24"/>
          <w:szCs w:val="24"/>
        </w:rPr>
        <w:t>4</w:t>
      </w:r>
      <w:r>
        <w:rPr>
          <w:sz w:val="24"/>
          <w:szCs w:val="24"/>
        </w:rPr>
        <w:t xml:space="preserve"> and two Spring screening sessions in 202</w:t>
      </w:r>
      <w:r w:rsidR="00C63244">
        <w:rPr>
          <w:sz w:val="24"/>
          <w:szCs w:val="24"/>
        </w:rPr>
        <w:t>5</w:t>
      </w:r>
      <w:r>
        <w:rPr>
          <w:sz w:val="24"/>
          <w:szCs w:val="24"/>
        </w:rPr>
        <w:t xml:space="preserve">. </w:t>
      </w:r>
    </w:p>
    <w:p w:rsidR="00CE52DB" w:rsidRDefault="00CE52DB">
      <w:pPr>
        <w:ind w:left="720" w:right="-90"/>
        <w:rPr>
          <w:sz w:val="24"/>
          <w:szCs w:val="24"/>
        </w:rPr>
      </w:pPr>
    </w:p>
    <w:p w:rsidR="00CE52DB" w:rsidRDefault="00723F77">
      <w:pPr>
        <w:ind w:left="720" w:right="-90"/>
        <w:rPr>
          <w:sz w:val="24"/>
          <w:szCs w:val="24"/>
        </w:rPr>
      </w:pPr>
      <w:r>
        <w:rPr>
          <w:sz w:val="24"/>
          <w:szCs w:val="24"/>
        </w:rPr>
        <w:t>National Honor Society students offered tutoring to identified students throughout the school year.</w:t>
      </w:r>
    </w:p>
    <w:p w:rsidR="00CE52DB" w:rsidRDefault="00CE52DB">
      <w:pPr>
        <w:ind w:right="-90"/>
        <w:rPr>
          <w:sz w:val="24"/>
          <w:szCs w:val="24"/>
        </w:rPr>
      </w:pPr>
    </w:p>
    <w:p w:rsidR="00CE52DB" w:rsidRDefault="00CE52DB">
      <w:pPr>
        <w:ind w:left="720" w:right="-90"/>
        <w:rPr>
          <w:sz w:val="24"/>
          <w:szCs w:val="24"/>
        </w:rPr>
      </w:pPr>
    </w:p>
    <w:p w:rsidR="00CE52DB" w:rsidRDefault="00CE52DB">
      <w:pPr>
        <w:ind w:left="720" w:right="-90"/>
        <w:rPr>
          <w:sz w:val="24"/>
          <w:szCs w:val="24"/>
        </w:rPr>
      </w:pPr>
    </w:p>
    <w:p w:rsidR="00CE52DB" w:rsidRDefault="00CE52DB">
      <w:pPr>
        <w:ind w:left="720" w:right="-90"/>
        <w:rPr>
          <w:sz w:val="24"/>
          <w:szCs w:val="24"/>
        </w:rPr>
      </w:pPr>
    </w:p>
    <w:p w:rsidR="00CE52DB" w:rsidRDefault="00CE52DB">
      <w:pPr>
        <w:ind w:left="720" w:right="-90"/>
        <w:rPr>
          <w:sz w:val="24"/>
          <w:szCs w:val="24"/>
        </w:rPr>
      </w:pPr>
    </w:p>
    <w:p w:rsidR="00CE52DB" w:rsidRDefault="00CE52DB">
      <w:pPr>
        <w:ind w:left="720" w:right="-90"/>
        <w:rPr>
          <w:sz w:val="24"/>
          <w:szCs w:val="24"/>
        </w:rPr>
      </w:pPr>
    </w:p>
    <w:p w:rsidR="00CE52DB" w:rsidRDefault="00CE52DB">
      <w:pPr>
        <w:ind w:left="720" w:right="-90"/>
        <w:rPr>
          <w:sz w:val="24"/>
          <w:szCs w:val="24"/>
        </w:rPr>
      </w:pPr>
    </w:p>
    <w:p w:rsidR="00CE52DB" w:rsidRDefault="00CE52DB">
      <w:pPr>
        <w:ind w:left="1440" w:right="-90"/>
        <w:rPr>
          <w:b/>
          <w:sz w:val="36"/>
          <w:szCs w:val="36"/>
        </w:rPr>
      </w:pPr>
    </w:p>
    <w:p w:rsidR="00CE52DB" w:rsidRDefault="00723F77">
      <w:pPr>
        <w:ind w:left="1440" w:right="-90"/>
        <w:rPr>
          <w:b/>
          <w:sz w:val="36"/>
          <w:szCs w:val="36"/>
        </w:rPr>
      </w:pPr>
      <w:r>
        <w:rPr>
          <w:b/>
          <w:sz w:val="36"/>
          <w:szCs w:val="36"/>
        </w:rPr>
        <w:lastRenderedPageBreak/>
        <w:t>RANDOLPH DISTRICT REPORT ON AREAS OF INTEREST THROUGHOUT THE DISTRICT</w:t>
      </w:r>
    </w:p>
    <w:p w:rsidR="00CE52DB" w:rsidRDefault="00CE52DB">
      <w:pPr>
        <w:ind w:left="720" w:right="-90"/>
        <w:rPr>
          <w:b/>
          <w:sz w:val="36"/>
          <w:szCs w:val="36"/>
        </w:rPr>
      </w:pPr>
    </w:p>
    <w:p w:rsidR="00CE52DB" w:rsidRDefault="00723F77">
      <w:pPr>
        <w:ind w:left="720" w:right="-90"/>
        <w:rPr>
          <w:sz w:val="28"/>
          <w:szCs w:val="28"/>
        </w:rPr>
      </w:pPr>
      <w:r>
        <w:rPr>
          <w:b/>
          <w:sz w:val="28"/>
          <w:szCs w:val="28"/>
        </w:rPr>
        <w:t xml:space="preserve">Gifted and Talented: </w:t>
      </w:r>
      <w:r>
        <w:rPr>
          <w:sz w:val="28"/>
          <w:szCs w:val="28"/>
        </w:rPr>
        <w:t xml:space="preserve">Randolph identifies students excelling in academics, MCA tests. Students identified can apply to and if accepted, participate in the National Honor Society. </w:t>
      </w:r>
    </w:p>
    <w:p w:rsidR="00CE52DB" w:rsidRDefault="00CE52DB">
      <w:pPr>
        <w:ind w:left="720" w:right="-90"/>
        <w:rPr>
          <w:sz w:val="28"/>
          <w:szCs w:val="28"/>
        </w:rPr>
      </w:pPr>
    </w:p>
    <w:p w:rsidR="00CE52DB" w:rsidRDefault="00723F77">
      <w:pPr>
        <w:ind w:left="720" w:right="-90"/>
        <w:rPr>
          <w:sz w:val="28"/>
          <w:szCs w:val="28"/>
        </w:rPr>
      </w:pPr>
      <w:r>
        <w:rPr>
          <w:b/>
          <w:sz w:val="28"/>
          <w:szCs w:val="28"/>
        </w:rPr>
        <w:t xml:space="preserve">Acceleration: </w:t>
      </w:r>
      <w:r>
        <w:rPr>
          <w:sz w:val="28"/>
          <w:szCs w:val="28"/>
        </w:rPr>
        <w:t>Students are identified for accelerated curriculum through STAR Reading and Math, Accelerated Reading, MCA Test scores and teacher evaluation.</w:t>
      </w:r>
    </w:p>
    <w:p w:rsidR="00CE52DB" w:rsidRDefault="00CE52DB">
      <w:pPr>
        <w:ind w:left="720" w:right="-90"/>
        <w:rPr>
          <w:sz w:val="28"/>
          <w:szCs w:val="28"/>
        </w:rPr>
      </w:pPr>
    </w:p>
    <w:p w:rsidR="00CE52DB" w:rsidRDefault="00723F77">
      <w:pPr>
        <w:ind w:left="720" w:right="-90"/>
        <w:rPr>
          <w:sz w:val="28"/>
          <w:szCs w:val="28"/>
        </w:rPr>
      </w:pPr>
      <w:r>
        <w:rPr>
          <w:b/>
          <w:sz w:val="28"/>
          <w:szCs w:val="28"/>
        </w:rPr>
        <w:t xml:space="preserve">Early Admission to Kindergarten and First Grade: </w:t>
      </w:r>
      <w:r>
        <w:rPr>
          <w:sz w:val="28"/>
          <w:szCs w:val="28"/>
        </w:rPr>
        <w:t xml:space="preserve">District has a process for families to apply for early admission to Kindergarten. Parents must apply in writing and the request is evaluated by the Elementary Principal, Kindergarten Teachers and other district personnel as needed. </w:t>
      </w:r>
    </w:p>
    <w:p w:rsidR="00CE52DB" w:rsidRDefault="00CE52DB">
      <w:pPr>
        <w:ind w:left="720" w:right="-90"/>
        <w:rPr>
          <w:sz w:val="28"/>
          <w:szCs w:val="28"/>
        </w:rPr>
      </w:pPr>
    </w:p>
    <w:p w:rsidR="00CE52DB" w:rsidRDefault="00723F77">
      <w:pPr>
        <w:ind w:left="720" w:right="-90"/>
        <w:rPr>
          <w:sz w:val="28"/>
          <w:szCs w:val="28"/>
        </w:rPr>
      </w:pPr>
      <w:r>
        <w:rPr>
          <w:b/>
          <w:sz w:val="28"/>
          <w:szCs w:val="28"/>
        </w:rPr>
        <w:t>Access to Excellent and Diverse Teachers:</w:t>
      </w:r>
      <w:r>
        <w:rPr>
          <w:sz w:val="28"/>
          <w:szCs w:val="28"/>
        </w:rPr>
        <w:t xml:space="preserve"> Administration continuously evaluates teaching staff and ensures that students have access to the best teachers. We use data from MCA tests, ACT tests, STAR tests, to help teachers become more effective in their instruction. Randolph School District has an extremely low percentage of minority students, but we make sure that minority students that we do have, have access to the most effective instructors. Randolph School District's low income population is also very low, but again, administration takes care to make sure these students have access to the most effective instructors. Randolph School District does not receive many, if any at all, applicants for teaching positions from people who would be considered minorities. The district will always strive to hire the best </w:t>
      </w:r>
      <w:r w:rsidR="00DB7156">
        <w:rPr>
          <w:sz w:val="28"/>
          <w:szCs w:val="28"/>
        </w:rPr>
        <w:t>teachers;</w:t>
      </w:r>
      <w:r>
        <w:rPr>
          <w:sz w:val="28"/>
          <w:szCs w:val="28"/>
        </w:rPr>
        <w:t xml:space="preserve"> no matter what an individual’s race may be. </w:t>
      </w:r>
    </w:p>
    <w:p w:rsidR="00CE52DB" w:rsidRDefault="00CE52DB">
      <w:pPr>
        <w:ind w:left="720" w:right="-90"/>
        <w:rPr>
          <w:sz w:val="28"/>
          <w:szCs w:val="28"/>
        </w:rPr>
      </w:pPr>
    </w:p>
    <w:p w:rsidR="00CE52DB" w:rsidRDefault="00723F77">
      <w:pPr>
        <w:ind w:left="720" w:right="-90"/>
        <w:rPr>
          <w:sz w:val="28"/>
          <w:szCs w:val="28"/>
        </w:rPr>
      </w:pPr>
      <w:r>
        <w:rPr>
          <w:b/>
          <w:sz w:val="28"/>
          <w:szCs w:val="28"/>
        </w:rPr>
        <w:t xml:space="preserve">School Building Security: </w:t>
      </w:r>
      <w:r>
        <w:rPr>
          <w:sz w:val="28"/>
          <w:szCs w:val="28"/>
        </w:rPr>
        <w:t>Randolph Schools continues to implement our building security with the security cameras installed in 2020-2021 and monitors the system on a daily basis. The updated system works very well for our school district. A School Resource Officer from Dakota County Sheriff's office was added in the 2023-2024 school year.</w:t>
      </w:r>
    </w:p>
    <w:p w:rsidR="00CE52DB" w:rsidRDefault="00CE52DB">
      <w:pPr>
        <w:ind w:left="720" w:right="-90"/>
        <w:rPr>
          <w:sz w:val="28"/>
          <w:szCs w:val="28"/>
        </w:rPr>
      </w:pPr>
    </w:p>
    <w:p w:rsidR="00CE52DB" w:rsidRDefault="00723F77">
      <w:pPr>
        <w:ind w:left="720" w:right="-90"/>
        <w:rPr>
          <w:sz w:val="28"/>
          <w:szCs w:val="28"/>
        </w:rPr>
      </w:pPr>
      <w:r>
        <w:rPr>
          <w:b/>
          <w:sz w:val="28"/>
          <w:szCs w:val="28"/>
        </w:rPr>
        <w:t xml:space="preserve">Media Center Process: </w:t>
      </w:r>
      <w:r>
        <w:rPr>
          <w:sz w:val="28"/>
          <w:szCs w:val="28"/>
        </w:rPr>
        <w:t xml:space="preserve">Elementary aged students were allowed times during the day to check out books. High School students used the Media Center to check out books and used it as a study space both during the day and after school. </w:t>
      </w:r>
    </w:p>
    <w:p w:rsidR="00CE52DB" w:rsidRDefault="00CE52DB">
      <w:pPr>
        <w:ind w:left="720" w:right="-90"/>
        <w:rPr>
          <w:sz w:val="28"/>
          <w:szCs w:val="28"/>
        </w:rPr>
      </w:pPr>
    </w:p>
    <w:p w:rsidR="00CE52DB" w:rsidRDefault="00CE52DB">
      <w:pPr>
        <w:pBdr>
          <w:top w:val="nil"/>
          <w:left w:val="nil"/>
          <w:bottom w:val="nil"/>
          <w:right w:val="nil"/>
          <w:between w:val="nil"/>
        </w:pBdr>
        <w:ind w:left="360" w:right="-90"/>
        <w:jc w:val="center"/>
        <w:rPr>
          <w:b/>
          <w:sz w:val="28"/>
          <w:szCs w:val="28"/>
          <w:u w:val="single"/>
        </w:rPr>
      </w:pPr>
    </w:p>
    <w:p w:rsidR="00CE52DB" w:rsidRDefault="00CE52DB">
      <w:pPr>
        <w:pBdr>
          <w:top w:val="nil"/>
          <w:left w:val="nil"/>
          <w:bottom w:val="nil"/>
          <w:right w:val="nil"/>
          <w:between w:val="nil"/>
        </w:pBdr>
        <w:ind w:left="360" w:right="-90"/>
        <w:jc w:val="center"/>
        <w:rPr>
          <w:sz w:val="24"/>
          <w:szCs w:val="24"/>
        </w:rPr>
      </w:pPr>
    </w:p>
    <w:p w:rsidR="00CE52DB" w:rsidRDefault="00CE52DB">
      <w:pPr>
        <w:ind w:right="-90"/>
        <w:rPr>
          <w:sz w:val="24"/>
          <w:szCs w:val="24"/>
        </w:rPr>
      </w:pPr>
    </w:p>
    <w:p w:rsidR="00CE52DB" w:rsidRDefault="00CE52DB">
      <w:pPr>
        <w:pBdr>
          <w:top w:val="nil"/>
          <w:left w:val="nil"/>
          <w:bottom w:val="nil"/>
          <w:right w:val="nil"/>
          <w:between w:val="nil"/>
        </w:pBdr>
        <w:ind w:left="720" w:right="-90"/>
        <w:rPr>
          <w:sz w:val="24"/>
          <w:szCs w:val="24"/>
        </w:rPr>
      </w:pPr>
    </w:p>
    <w:p w:rsidR="00CE52DB" w:rsidRDefault="00CE52DB">
      <w:pPr>
        <w:pBdr>
          <w:top w:val="nil"/>
          <w:left w:val="nil"/>
          <w:bottom w:val="nil"/>
          <w:right w:val="nil"/>
          <w:between w:val="nil"/>
        </w:pBdr>
        <w:ind w:left="720" w:right="-90"/>
        <w:rPr>
          <w:sz w:val="24"/>
          <w:szCs w:val="24"/>
        </w:rPr>
      </w:pPr>
    </w:p>
    <w:p w:rsidR="00CE52DB" w:rsidRDefault="00CE52DB">
      <w:pPr>
        <w:pBdr>
          <w:top w:val="nil"/>
          <w:left w:val="nil"/>
          <w:bottom w:val="nil"/>
          <w:right w:val="nil"/>
          <w:between w:val="nil"/>
        </w:pBdr>
        <w:ind w:left="720" w:right="-90"/>
        <w:rPr>
          <w:sz w:val="28"/>
          <w:szCs w:val="28"/>
        </w:rPr>
      </w:pPr>
    </w:p>
    <w:p w:rsidR="00CE52DB" w:rsidRDefault="00CE52DB">
      <w:pPr>
        <w:pBdr>
          <w:top w:val="nil"/>
          <w:left w:val="nil"/>
          <w:bottom w:val="nil"/>
          <w:right w:val="nil"/>
          <w:between w:val="nil"/>
        </w:pBdr>
        <w:ind w:right="-90"/>
        <w:rPr>
          <w:sz w:val="28"/>
          <w:szCs w:val="28"/>
        </w:rPr>
      </w:pPr>
    </w:p>
    <w:p w:rsidR="00CE52DB" w:rsidRDefault="00CE52DB">
      <w:pPr>
        <w:pBdr>
          <w:top w:val="nil"/>
          <w:left w:val="nil"/>
          <w:bottom w:val="nil"/>
          <w:right w:val="nil"/>
          <w:between w:val="nil"/>
        </w:pBdr>
        <w:ind w:right="-90"/>
        <w:rPr>
          <w:sz w:val="28"/>
          <w:szCs w:val="28"/>
        </w:rPr>
      </w:pPr>
    </w:p>
    <w:p w:rsidR="00CE52DB" w:rsidRDefault="00CE52DB">
      <w:pPr>
        <w:pBdr>
          <w:top w:val="nil"/>
          <w:left w:val="nil"/>
          <w:bottom w:val="nil"/>
          <w:right w:val="nil"/>
          <w:between w:val="nil"/>
        </w:pBdr>
        <w:ind w:left="360" w:right="-90"/>
        <w:rPr>
          <w:sz w:val="28"/>
          <w:szCs w:val="28"/>
        </w:rPr>
      </w:pPr>
    </w:p>
    <w:p w:rsidR="00CE52DB" w:rsidRDefault="00723F77">
      <w:pPr>
        <w:pBdr>
          <w:top w:val="nil"/>
          <w:left w:val="nil"/>
          <w:bottom w:val="nil"/>
          <w:right w:val="nil"/>
          <w:between w:val="nil"/>
        </w:pBdr>
        <w:ind w:left="3960" w:right="-90" w:firstLine="360"/>
        <w:rPr>
          <w:b/>
          <w:sz w:val="36"/>
          <w:szCs w:val="36"/>
        </w:rPr>
      </w:pPr>
      <w:r>
        <w:rPr>
          <w:b/>
          <w:sz w:val="36"/>
          <w:szCs w:val="36"/>
        </w:rPr>
        <w:t>202</w:t>
      </w:r>
      <w:r w:rsidR="00AE543D">
        <w:rPr>
          <w:b/>
          <w:sz w:val="36"/>
          <w:szCs w:val="36"/>
        </w:rPr>
        <w:t>4</w:t>
      </w:r>
      <w:r>
        <w:rPr>
          <w:b/>
          <w:sz w:val="36"/>
          <w:szCs w:val="36"/>
        </w:rPr>
        <w:t>-202</w:t>
      </w:r>
      <w:r w:rsidR="00AE543D">
        <w:rPr>
          <w:b/>
          <w:sz w:val="36"/>
          <w:szCs w:val="36"/>
        </w:rPr>
        <w:t>5</w:t>
      </w:r>
    </w:p>
    <w:p w:rsidR="00CE52DB" w:rsidRDefault="00723F77">
      <w:pPr>
        <w:ind w:left="360" w:right="-90"/>
        <w:jc w:val="center"/>
        <w:rPr>
          <w:b/>
          <w:sz w:val="36"/>
          <w:szCs w:val="36"/>
        </w:rPr>
      </w:pPr>
      <w:r>
        <w:rPr>
          <w:b/>
          <w:sz w:val="36"/>
          <w:szCs w:val="36"/>
        </w:rPr>
        <w:t xml:space="preserve">Randolph School District </w:t>
      </w:r>
    </w:p>
    <w:p w:rsidR="00CE52DB" w:rsidRDefault="00723F77">
      <w:pPr>
        <w:ind w:left="360" w:right="-90"/>
        <w:jc w:val="center"/>
        <w:rPr>
          <w:b/>
          <w:sz w:val="36"/>
          <w:szCs w:val="36"/>
        </w:rPr>
      </w:pPr>
      <w:r>
        <w:rPr>
          <w:b/>
          <w:sz w:val="36"/>
          <w:szCs w:val="36"/>
        </w:rPr>
        <w:t>Continuous Improvement Monitoring Process Plan</w:t>
      </w:r>
    </w:p>
    <w:p w:rsidR="00CE52DB" w:rsidRDefault="00CE52DB">
      <w:pPr>
        <w:ind w:right="-90"/>
        <w:rPr>
          <w:sz w:val="28"/>
          <w:szCs w:val="28"/>
        </w:rPr>
      </w:pPr>
    </w:p>
    <w:p w:rsidR="00CE52DB" w:rsidRDefault="00723F77">
      <w:pPr>
        <w:ind w:left="1305" w:right="-90" w:hanging="345"/>
        <w:rPr>
          <w:sz w:val="22"/>
          <w:szCs w:val="22"/>
        </w:rPr>
      </w:pPr>
      <w:r>
        <w:rPr>
          <w:sz w:val="22"/>
          <w:szCs w:val="22"/>
        </w:rPr>
        <w:t xml:space="preserve">1. </w:t>
      </w:r>
      <w:r>
        <w:rPr>
          <w:sz w:val="22"/>
          <w:szCs w:val="22"/>
        </w:rPr>
        <w:tab/>
        <w:t>Continue to update our school’s crisis plan to ensure that students and staff are safe in our building in the event of a crisis situation. Continue to monitor the Student Resource Officer agreement with Dakota County Sheriff's Office.</w:t>
      </w:r>
    </w:p>
    <w:p w:rsidR="00CE52DB" w:rsidRDefault="00CE52DB">
      <w:pPr>
        <w:ind w:left="1305" w:right="-90" w:hanging="345"/>
        <w:rPr>
          <w:sz w:val="22"/>
          <w:szCs w:val="22"/>
        </w:rPr>
      </w:pPr>
    </w:p>
    <w:p w:rsidR="00CE52DB" w:rsidRDefault="00723F77">
      <w:pPr>
        <w:ind w:left="1305" w:right="-90" w:hanging="345"/>
        <w:rPr>
          <w:sz w:val="22"/>
          <w:szCs w:val="22"/>
        </w:rPr>
      </w:pPr>
      <w:r>
        <w:rPr>
          <w:sz w:val="22"/>
          <w:szCs w:val="22"/>
        </w:rPr>
        <w:t>2.</w:t>
      </w:r>
      <w:r>
        <w:rPr>
          <w:sz w:val="22"/>
          <w:szCs w:val="22"/>
        </w:rPr>
        <w:tab/>
        <w:t>Ensure that all students are ready for Kindergarten through a screening process implemented by teachers and district personnel. District uses MPSI tests, ASQ-2, Vision and Hearing screening to assess individual students in their readiness for Kindergarten. Screeners include Regular and Special Education teachers, School Nurse, Preschool teacher, Speech Pathologist and Director of Special Education. Students referred for either re-screening or Special Education are then placed into areas appropriate for their individual situation. Parents are notified of the results of recommendations made by screening staff.</w:t>
      </w:r>
    </w:p>
    <w:p w:rsidR="00CE52DB" w:rsidRDefault="00CE52DB">
      <w:pPr>
        <w:ind w:left="1305" w:right="-90" w:hanging="345"/>
        <w:rPr>
          <w:sz w:val="22"/>
          <w:szCs w:val="22"/>
        </w:rPr>
      </w:pPr>
    </w:p>
    <w:p w:rsidR="00CE52DB" w:rsidRDefault="00723F77">
      <w:pPr>
        <w:ind w:left="1305" w:right="-90" w:hanging="345"/>
        <w:rPr>
          <w:sz w:val="22"/>
          <w:szCs w:val="22"/>
        </w:rPr>
      </w:pPr>
      <w:r>
        <w:rPr>
          <w:sz w:val="22"/>
          <w:szCs w:val="22"/>
        </w:rPr>
        <w:t>3.</w:t>
      </w:r>
      <w:r>
        <w:rPr>
          <w:sz w:val="22"/>
          <w:szCs w:val="22"/>
        </w:rPr>
        <w:tab/>
        <w:t>Work at closing the achievement gap in identified subgroups; identify those subgroups when testing results become available. Work in committees to strategize district processes in closing achievement gaps. Work with Special Education case managers for students with disabilities to help their students show gains that would be at individual student’s levels on STAR Testing and MCA tests</w:t>
      </w:r>
    </w:p>
    <w:p w:rsidR="00CE52DB" w:rsidRDefault="00CE52DB">
      <w:pPr>
        <w:ind w:left="1305" w:right="-90" w:hanging="345"/>
        <w:rPr>
          <w:sz w:val="22"/>
          <w:szCs w:val="22"/>
        </w:rPr>
      </w:pPr>
    </w:p>
    <w:p w:rsidR="00CE52DB" w:rsidRDefault="00723F77">
      <w:pPr>
        <w:ind w:left="1305" w:right="-90" w:hanging="345"/>
        <w:rPr>
          <w:sz w:val="22"/>
          <w:szCs w:val="22"/>
        </w:rPr>
      </w:pPr>
      <w:r>
        <w:rPr>
          <w:sz w:val="22"/>
          <w:szCs w:val="22"/>
        </w:rPr>
        <w:t>4.</w:t>
      </w:r>
      <w:r>
        <w:rPr>
          <w:sz w:val="22"/>
          <w:szCs w:val="22"/>
        </w:rPr>
        <w:tab/>
        <w:t>Work in committees and strategize how to make all 3</w:t>
      </w:r>
      <w:r>
        <w:rPr>
          <w:sz w:val="22"/>
          <w:szCs w:val="22"/>
          <w:vertAlign w:val="superscript"/>
        </w:rPr>
        <w:t>rd</w:t>
      </w:r>
      <w:r>
        <w:rPr>
          <w:sz w:val="22"/>
          <w:szCs w:val="22"/>
        </w:rPr>
        <w:t xml:space="preserve"> graders Reading at 3</w:t>
      </w:r>
      <w:r>
        <w:rPr>
          <w:sz w:val="22"/>
          <w:szCs w:val="22"/>
          <w:vertAlign w:val="superscript"/>
        </w:rPr>
        <w:t>rd</w:t>
      </w:r>
      <w:r>
        <w:rPr>
          <w:sz w:val="22"/>
          <w:szCs w:val="22"/>
        </w:rPr>
        <w:t xml:space="preserve"> grade level upon completion of 3</w:t>
      </w:r>
      <w:r>
        <w:rPr>
          <w:sz w:val="22"/>
          <w:szCs w:val="22"/>
          <w:vertAlign w:val="superscript"/>
        </w:rPr>
        <w:t>rd</w:t>
      </w:r>
      <w:r>
        <w:rPr>
          <w:sz w:val="22"/>
          <w:szCs w:val="22"/>
        </w:rPr>
        <w:t xml:space="preserve"> grade. Continue to use Reading Assessments that are already in place. Work with case managers of Special Education students to show individual gains at an individual student level for 3rd graders identified with disabilities. Randolph is implementing training on the Read Act in agreement with the University of Minnesota.</w:t>
      </w:r>
    </w:p>
    <w:p w:rsidR="00CE52DB" w:rsidRDefault="00CE52DB">
      <w:pPr>
        <w:ind w:left="1305" w:right="-90" w:hanging="345"/>
        <w:rPr>
          <w:sz w:val="22"/>
          <w:szCs w:val="22"/>
        </w:rPr>
      </w:pPr>
    </w:p>
    <w:p w:rsidR="00CE52DB" w:rsidRDefault="00723F77">
      <w:pPr>
        <w:ind w:left="1305" w:right="-90" w:hanging="345"/>
        <w:rPr>
          <w:sz w:val="22"/>
          <w:szCs w:val="22"/>
        </w:rPr>
      </w:pPr>
      <w:r>
        <w:rPr>
          <w:sz w:val="22"/>
          <w:szCs w:val="22"/>
        </w:rPr>
        <w:t>5.</w:t>
      </w:r>
      <w:r>
        <w:rPr>
          <w:sz w:val="22"/>
          <w:szCs w:val="22"/>
        </w:rPr>
        <w:tab/>
        <w:t>Continue to work at attaining a 100% graduation rate. Identify students not on track and provide them and their families with information on how to attain credits needed to graduate on time. Provide remediation as needed.</w:t>
      </w:r>
      <w:r>
        <w:rPr>
          <w:sz w:val="22"/>
          <w:szCs w:val="22"/>
        </w:rPr>
        <w:tab/>
      </w:r>
    </w:p>
    <w:p w:rsidR="00CE52DB" w:rsidRDefault="00CE52DB">
      <w:pPr>
        <w:ind w:left="1305" w:right="-90" w:hanging="345"/>
        <w:rPr>
          <w:sz w:val="22"/>
          <w:szCs w:val="22"/>
        </w:rPr>
      </w:pPr>
    </w:p>
    <w:p w:rsidR="00CE52DB" w:rsidRDefault="00723F77">
      <w:pPr>
        <w:ind w:left="1305" w:right="-90" w:hanging="345"/>
        <w:rPr>
          <w:sz w:val="22"/>
          <w:szCs w:val="22"/>
        </w:rPr>
      </w:pPr>
      <w:r>
        <w:rPr>
          <w:sz w:val="22"/>
          <w:szCs w:val="22"/>
        </w:rPr>
        <w:t xml:space="preserve">6. </w:t>
      </w:r>
      <w:r>
        <w:rPr>
          <w:sz w:val="22"/>
          <w:szCs w:val="22"/>
        </w:rPr>
        <w:tab/>
        <w:t xml:space="preserve">Ensure that all students in high school are career/college ready by offering students opportunities through our Career Planning class, and opportunities for field trips to explore different career/college options.   </w:t>
      </w:r>
    </w:p>
    <w:p w:rsidR="00CE52DB" w:rsidRDefault="00CE52DB">
      <w:pPr>
        <w:ind w:left="1305" w:right="-90" w:hanging="345"/>
        <w:rPr>
          <w:sz w:val="22"/>
          <w:szCs w:val="22"/>
        </w:rPr>
      </w:pPr>
    </w:p>
    <w:p w:rsidR="00CE52DB" w:rsidRDefault="00723F77">
      <w:pPr>
        <w:ind w:left="1305" w:right="-90" w:hanging="345"/>
        <w:rPr>
          <w:sz w:val="22"/>
          <w:szCs w:val="22"/>
        </w:rPr>
      </w:pPr>
      <w:r>
        <w:rPr>
          <w:sz w:val="22"/>
          <w:szCs w:val="22"/>
        </w:rPr>
        <w:t>7.  Students also will take Personal Finance class, which is a required class that we already offer. This was recently legislated by the government as a state requirement for students to take a Personal Finance class.</w:t>
      </w:r>
    </w:p>
    <w:p w:rsidR="00CE52DB" w:rsidRDefault="00CE52DB">
      <w:pPr>
        <w:ind w:left="1305" w:right="-90" w:hanging="345"/>
        <w:rPr>
          <w:sz w:val="22"/>
          <w:szCs w:val="22"/>
        </w:rPr>
      </w:pPr>
    </w:p>
    <w:p w:rsidR="00CE52DB" w:rsidRDefault="00723F77">
      <w:pPr>
        <w:ind w:left="1305" w:right="-90" w:hanging="345"/>
        <w:rPr>
          <w:sz w:val="22"/>
          <w:szCs w:val="22"/>
        </w:rPr>
      </w:pPr>
      <w:r>
        <w:rPr>
          <w:sz w:val="22"/>
          <w:szCs w:val="22"/>
        </w:rPr>
        <w:t>8. The school district will implement procedures to follow new legislation with the Read Act. The district has an agreement with the University of Minnesota to implement training for all teachers that teach reading both at the Elementary, High School level.</w:t>
      </w:r>
    </w:p>
    <w:p w:rsidR="00CE52DB" w:rsidRDefault="00723F77">
      <w:pPr>
        <w:ind w:right="-90"/>
        <w:rPr>
          <w:sz w:val="22"/>
          <w:szCs w:val="22"/>
        </w:rPr>
      </w:pPr>
      <w:r>
        <w:rPr>
          <w:sz w:val="22"/>
          <w:szCs w:val="22"/>
        </w:rPr>
        <w:tab/>
        <w:t xml:space="preserve">   </w:t>
      </w:r>
    </w:p>
    <w:p w:rsidR="00CE52DB" w:rsidRDefault="00723F77">
      <w:pPr>
        <w:ind w:right="-90"/>
        <w:rPr>
          <w:sz w:val="28"/>
          <w:szCs w:val="28"/>
        </w:rPr>
      </w:pPr>
      <w:r>
        <w:rPr>
          <w:sz w:val="22"/>
          <w:szCs w:val="22"/>
        </w:rPr>
        <w:t xml:space="preserve">                </w:t>
      </w:r>
      <w:r>
        <w:rPr>
          <w:sz w:val="24"/>
          <w:szCs w:val="24"/>
        </w:rPr>
        <w:t xml:space="preserve">            </w:t>
      </w:r>
    </w:p>
    <w:p w:rsidR="00CE52DB" w:rsidRDefault="00CE52DB">
      <w:pPr>
        <w:pBdr>
          <w:top w:val="nil"/>
          <w:left w:val="nil"/>
          <w:bottom w:val="nil"/>
          <w:right w:val="nil"/>
          <w:between w:val="nil"/>
        </w:pBdr>
        <w:ind w:right="-540" w:firstLine="720"/>
        <w:rPr>
          <w:b/>
          <w:sz w:val="22"/>
          <w:szCs w:val="22"/>
          <w:u w:val="single"/>
        </w:rPr>
      </w:pPr>
    </w:p>
    <w:p w:rsidR="00CE52DB" w:rsidRDefault="00CE52DB">
      <w:pPr>
        <w:pBdr>
          <w:top w:val="nil"/>
          <w:left w:val="nil"/>
          <w:bottom w:val="nil"/>
          <w:right w:val="nil"/>
          <w:between w:val="nil"/>
        </w:pBdr>
        <w:ind w:right="-540" w:firstLine="720"/>
        <w:rPr>
          <w:b/>
          <w:sz w:val="22"/>
          <w:szCs w:val="22"/>
          <w:u w:val="single"/>
        </w:rPr>
      </w:pPr>
    </w:p>
    <w:p w:rsidR="00CE52DB" w:rsidRDefault="00CE52DB">
      <w:pPr>
        <w:pBdr>
          <w:top w:val="nil"/>
          <w:left w:val="nil"/>
          <w:bottom w:val="nil"/>
          <w:right w:val="nil"/>
          <w:between w:val="nil"/>
        </w:pBdr>
        <w:ind w:right="-540" w:firstLine="720"/>
        <w:rPr>
          <w:b/>
          <w:sz w:val="22"/>
          <w:szCs w:val="22"/>
          <w:u w:val="single"/>
        </w:rPr>
      </w:pPr>
    </w:p>
    <w:p w:rsidR="00CE52DB" w:rsidRDefault="00CE52DB">
      <w:pPr>
        <w:pBdr>
          <w:top w:val="nil"/>
          <w:left w:val="nil"/>
          <w:bottom w:val="nil"/>
          <w:right w:val="nil"/>
          <w:between w:val="nil"/>
        </w:pBdr>
        <w:ind w:right="-540" w:firstLine="720"/>
        <w:rPr>
          <w:b/>
          <w:sz w:val="22"/>
          <w:szCs w:val="22"/>
          <w:u w:val="single"/>
        </w:rPr>
      </w:pPr>
    </w:p>
    <w:p w:rsidR="00CE52DB" w:rsidRDefault="00CE52DB">
      <w:pPr>
        <w:pBdr>
          <w:top w:val="nil"/>
          <w:left w:val="nil"/>
          <w:bottom w:val="nil"/>
          <w:right w:val="nil"/>
          <w:between w:val="nil"/>
        </w:pBdr>
        <w:ind w:right="-540" w:firstLine="720"/>
        <w:rPr>
          <w:b/>
          <w:sz w:val="22"/>
          <w:szCs w:val="22"/>
          <w:u w:val="single"/>
        </w:rPr>
      </w:pPr>
    </w:p>
    <w:p w:rsidR="00CE52DB" w:rsidRDefault="00CE52DB">
      <w:pPr>
        <w:pBdr>
          <w:top w:val="nil"/>
          <w:left w:val="nil"/>
          <w:bottom w:val="nil"/>
          <w:right w:val="nil"/>
          <w:between w:val="nil"/>
        </w:pBdr>
        <w:ind w:right="-540" w:firstLine="720"/>
        <w:rPr>
          <w:b/>
          <w:sz w:val="22"/>
          <w:szCs w:val="22"/>
          <w:u w:val="single"/>
        </w:rPr>
      </w:pPr>
    </w:p>
    <w:p w:rsidR="00CE52DB" w:rsidRDefault="00CE52DB">
      <w:pPr>
        <w:pBdr>
          <w:top w:val="nil"/>
          <w:left w:val="nil"/>
          <w:bottom w:val="nil"/>
          <w:right w:val="nil"/>
          <w:between w:val="nil"/>
        </w:pBdr>
        <w:ind w:right="-540" w:firstLine="720"/>
        <w:rPr>
          <w:b/>
          <w:sz w:val="22"/>
          <w:szCs w:val="22"/>
          <w:u w:val="single"/>
        </w:rPr>
      </w:pPr>
    </w:p>
    <w:p w:rsidR="00CE52DB" w:rsidRDefault="00CE52DB">
      <w:pPr>
        <w:pBdr>
          <w:top w:val="nil"/>
          <w:left w:val="nil"/>
          <w:bottom w:val="nil"/>
          <w:right w:val="nil"/>
          <w:between w:val="nil"/>
        </w:pBdr>
        <w:ind w:right="-540" w:firstLine="720"/>
        <w:rPr>
          <w:b/>
          <w:sz w:val="22"/>
          <w:szCs w:val="22"/>
          <w:u w:val="single"/>
        </w:rPr>
      </w:pPr>
    </w:p>
    <w:p w:rsidR="00CE52DB" w:rsidRDefault="00723F77" w:rsidP="00DB7156">
      <w:pPr>
        <w:pBdr>
          <w:top w:val="nil"/>
          <w:left w:val="nil"/>
          <w:bottom w:val="nil"/>
          <w:right w:val="nil"/>
          <w:between w:val="nil"/>
        </w:pBdr>
        <w:ind w:right="-540"/>
        <w:rPr>
          <w:b/>
          <w:sz w:val="22"/>
          <w:szCs w:val="22"/>
          <w:u w:val="single"/>
        </w:rPr>
      </w:pPr>
      <w:r>
        <w:rPr>
          <w:b/>
          <w:sz w:val="22"/>
          <w:szCs w:val="22"/>
          <w:u w:val="single"/>
        </w:rPr>
        <w:t>District Advisory Committee</w:t>
      </w:r>
    </w:p>
    <w:p w:rsidR="00DB7156" w:rsidRDefault="00723F77">
      <w:pPr>
        <w:pBdr>
          <w:top w:val="nil"/>
          <w:left w:val="nil"/>
          <w:bottom w:val="nil"/>
          <w:right w:val="nil"/>
          <w:between w:val="nil"/>
        </w:pBdr>
        <w:ind w:right="-540"/>
        <w:rPr>
          <w:sz w:val="22"/>
          <w:szCs w:val="22"/>
        </w:rPr>
      </w:pPr>
      <w:r>
        <w:rPr>
          <w:sz w:val="22"/>
          <w:szCs w:val="22"/>
        </w:rPr>
        <w:t>Patty Riemenschneider</w:t>
      </w:r>
      <w:r>
        <w:rPr>
          <w:sz w:val="22"/>
          <w:szCs w:val="22"/>
        </w:rPr>
        <w:tab/>
      </w:r>
    </w:p>
    <w:p w:rsidR="00DB7156" w:rsidRDefault="00DB7156">
      <w:pPr>
        <w:pBdr>
          <w:top w:val="nil"/>
          <w:left w:val="nil"/>
          <w:bottom w:val="nil"/>
          <w:right w:val="nil"/>
          <w:between w:val="nil"/>
        </w:pBdr>
        <w:ind w:right="-540"/>
        <w:rPr>
          <w:sz w:val="22"/>
          <w:szCs w:val="22"/>
        </w:rPr>
      </w:pPr>
      <w:r>
        <w:rPr>
          <w:sz w:val="22"/>
          <w:szCs w:val="22"/>
        </w:rPr>
        <w:t>LaRae Sachen</w:t>
      </w:r>
      <w:r>
        <w:rPr>
          <w:sz w:val="22"/>
          <w:szCs w:val="22"/>
        </w:rPr>
        <w:tab/>
      </w:r>
    </w:p>
    <w:p w:rsidR="00DB7156" w:rsidRDefault="00723F77" w:rsidP="00DB7156">
      <w:pPr>
        <w:pBdr>
          <w:top w:val="nil"/>
          <w:left w:val="nil"/>
          <w:bottom w:val="nil"/>
          <w:right w:val="nil"/>
          <w:between w:val="nil"/>
        </w:pBdr>
        <w:ind w:right="-540"/>
        <w:rPr>
          <w:sz w:val="22"/>
          <w:szCs w:val="22"/>
        </w:rPr>
      </w:pPr>
      <w:r>
        <w:rPr>
          <w:sz w:val="22"/>
          <w:szCs w:val="22"/>
        </w:rPr>
        <w:t>Cory Lorenzen</w:t>
      </w:r>
      <w:r>
        <w:rPr>
          <w:sz w:val="22"/>
          <w:szCs w:val="22"/>
        </w:rPr>
        <w:tab/>
      </w:r>
    </w:p>
    <w:p w:rsidR="00DB7156" w:rsidRDefault="00723F77" w:rsidP="00DB7156">
      <w:pPr>
        <w:pBdr>
          <w:top w:val="nil"/>
          <w:left w:val="nil"/>
          <w:bottom w:val="nil"/>
          <w:right w:val="nil"/>
          <w:between w:val="nil"/>
        </w:pBdr>
        <w:ind w:right="-540"/>
        <w:rPr>
          <w:sz w:val="22"/>
          <w:szCs w:val="22"/>
        </w:rPr>
      </w:pPr>
      <w:r>
        <w:rPr>
          <w:sz w:val="22"/>
          <w:szCs w:val="22"/>
        </w:rPr>
        <w:t>Lisa Ehleringer</w:t>
      </w:r>
      <w:r>
        <w:rPr>
          <w:sz w:val="22"/>
          <w:szCs w:val="22"/>
        </w:rPr>
        <w:tab/>
      </w:r>
      <w:r>
        <w:rPr>
          <w:sz w:val="22"/>
          <w:szCs w:val="22"/>
        </w:rPr>
        <w:tab/>
      </w:r>
    </w:p>
    <w:p w:rsidR="00DB7156" w:rsidRDefault="00723F77" w:rsidP="00DB7156">
      <w:pPr>
        <w:pBdr>
          <w:top w:val="nil"/>
          <w:left w:val="nil"/>
          <w:bottom w:val="nil"/>
          <w:right w:val="nil"/>
          <w:between w:val="nil"/>
        </w:pBdr>
        <w:ind w:right="-540"/>
        <w:rPr>
          <w:sz w:val="22"/>
          <w:szCs w:val="22"/>
        </w:rPr>
      </w:pPr>
      <w:r>
        <w:rPr>
          <w:sz w:val="22"/>
          <w:szCs w:val="22"/>
        </w:rPr>
        <w:t>Matt Rutledge</w:t>
      </w:r>
      <w:r>
        <w:rPr>
          <w:sz w:val="22"/>
          <w:szCs w:val="22"/>
        </w:rPr>
        <w:tab/>
      </w:r>
      <w:r>
        <w:rPr>
          <w:sz w:val="22"/>
          <w:szCs w:val="22"/>
        </w:rPr>
        <w:tab/>
      </w:r>
    </w:p>
    <w:p w:rsidR="00CE52DB" w:rsidRDefault="00AE543D" w:rsidP="00DB7156">
      <w:pPr>
        <w:pBdr>
          <w:top w:val="nil"/>
          <w:left w:val="nil"/>
          <w:bottom w:val="nil"/>
          <w:right w:val="nil"/>
          <w:between w:val="nil"/>
        </w:pBdr>
        <w:ind w:right="-540"/>
        <w:rPr>
          <w:sz w:val="22"/>
          <w:szCs w:val="22"/>
        </w:rPr>
      </w:pPr>
      <w:r>
        <w:rPr>
          <w:sz w:val="22"/>
          <w:szCs w:val="22"/>
        </w:rPr>
        <w:t>Jason Podritz</w:t>
      </w:r>
    </w:p>
    <w:p w:rsidR="00DB7156" w:rsidRDefault="00DB7156">
      <w:pPr>
        <w:pBdr>
          <w:top w:val="nil"/>
          <w:left w:val="nil"/>
          <w:bottom w:val="nil"/>
          <w:right w:val="nil"/>
          <w:between w:val="nil"/>
        </w:pBdr>
        <w:ind w:right="-540"/>
        <w:rPr>
          <w:sz w:val="22"/>
          <w:szCs w:val="22"/>
        </w:rPr>
      </w:pPr>
      <w:r>
        <w:rPr>
          <w:sz w:val="22"/>
          <w:szCs w:val="22"/>
        </w:rPr>
        <w:t>Mike Schmidt</w:t>
      </w:r>
      <w:r w:rsidR="00723F77">
        <w:rPr>
          <w:sz w:val="22"/>
          <w:szCs w:val="22"/>
        </w:rPr>
        <w:tab/>
      </w:r>
    </w:p>
    <w:p w:rsidR="00DB7156" w:rsidRDefault="00723F77" w:rsidP="00DB7156">
      <w:pPr>
        <w:pBdr>
          <w:top w:val="nil"/>
          <w:left w:val="nil"/>
          <w:bottom w:val="nil"/>
          <w:right w:val="nil"/>
          <w:between w:val="nil"/>
        </w:pBdr>
        <w:ind w:right="-540"/>
        <w:rPr>
          <w:sz w:val="22"/>
          <w:szCs w:val="22"/>
        </w:rPr>
      </w:pPr>
      <w:r>
        <w:rPr>
          <w:sz w:val="22"/>
          <w:szCs w:val="22"/>
        </w:rPr>
        <w:t xml:space="preserve">Christine </w:t>
      </w:r>
      <w:r w:rsidR="00DB7156">
        <w:rPr>
          <w:sz w:val="22"/>
          <w:szCs w:val="22"/>
        </w:rPr>
        <w:t>Mann</w:t>
      </w:r>
      <w:r>
        <w:rPr>
          <w:sz w:val="22"/>
          <w:szCs w:val="22"/>
        </w:rPr>
        <w:tab/>
      </w:r>
      <w:r>
        <w:rPr>
          <w:sz w:val="22"/>
          <w:szCs w:val="22"/>
        </w:rPr>
        <w:tab/>
      </w:r>
    </w:p>
    <w:p w:rsidR="00DB7156" w:rsidRDefault="00723F77" w:rsidP="00DB7156">
      <w:pPr>
        <w:pBdr>
          <w:top w:val="nil"/>
          <w:left w:val="nil"/>
          <w:bottom w:val="nil"/>
          <w:right w:val="nil"/>
          <w:between w:val="nil"/>
        </w:pBdr>
        <w:ind w:right="-540"/>
        <w:rPr>
          <w:sz w:val="22"/>
          <w:szCs w:val="22"/>
        </w:rPr>
      </w:pPr>
      <w:r>
        <w:rPr>
          <w:sz w:val="22"/>
          <w:szCs w:val="22"/>
        </w:rPr>
        <w:t>Stephanie Groenke</w:t>
      </w:r>
      <w:r>
        <w:rPr>
          <w:sz w:val="22"/>
          <w:szCs w:val="22"/>
        </w:rPr>
        <w:tab/>
      </w:r>
    </w:p>
    <w:p w:rsidR="00CE52DB" w:rsidRDefault="00723F77" w:rsidP="00DB7156">
      <w:pPr>
        <w:pBdr>
          <w:top w:val="nil"/>
          <w:left w:val="nil"/>
          <w:bottom w:val="nil"/>
          <w:right w:val="nil"/>
          <w:between w:val="nil"/>
        </w:pBdr>
        <w:ind w:right="-540"/>
        <w:rPr>
          <w:sz w:val="22"/>
          <w:szCs w:val="22"/>
        </w:rPr>
      </w:pPr>
      <w:r>
        <w:rPr>
          <w:sz w:val="22"/>
          <w:szCs w:val="22"/>
        </w:rPr>
        <w:t xml:space="preserve">Leah Radman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p>
    <w:p w:rsidR="00AE543D" w:rsidRDefault="00723F77">
      <w:pPr>
        <w:pBdr>
          <w:top w:val="nil"/>
          <w:left w:val="nil"/>
          <w:bottom w:val="nil"/>
          <w:right w:val="nil"/>
          <w:between w:val="nil"/>
        </w:pBdr>
        <w:ind w:left="840" w:right="-540" w:hanging="240"/>
        <w:rPr>
          <w:sz w:val="22"/>
          <w:szCs w:val="22"/>
        </w:rPr>
      </w:pPr>
      <w:r>
        <w:rPr>
          <w:sz w:val="22"/>
          <w:szCs w:val="22"/>
        </w:rPr>
        <w:tab/>
      </w:r>
    </w:p>
    <w:p w:rsidR="00CE52DB" w:rsidRDefault="00723F77">
      <w:pPr>
        <w:pBdr>
          <w:top w:val="nil"/>
          <w:left w:val="nil"/>
          <w:bottom w:val="nil"/>
          <w:right w:val="nil"/>
          <w:between w:val="nil"/>
        </w:pBdr>
        <w:ind w:left="840" w:right="-540" w:hanging="240"/>
        <w:rPr>
          <w:sz w:val="22"/>
          <w:szCs w:val="22"/>
        </w:rPr>
      </w:pPr>
      <w:r>
        <w:rPr>
          <w:sz w:val="22"/>
          <w:szCs w:val="22"/>
        </w:rPr>
        <w:tab/>
      </w:r>
      <w:r>
        <w:rPr>
          <w:sz w:val="22"/>
          <w:szCs w:val="22"/>
        </w:rPr>
        <w:tab/>
      </w:r>
      <w:r>
        <w:rPr>
          <w:sz w:val="22"/>
          <w:szCs w:val="22"/>
        </w:rPr>
        <w:tab/>
      </w:r>
    </w:p>
    <w:p w:rsidR="00CE52DB" w:rsidRDefault="00723F77">
      <w:pPr>
        <w:pBdr>
          <w:top w:val="nil"/>
          <w:left w:val="nil"/>
          <w:bottom w:val="nil"/>
          <w:right w:val="nil"/>
          <w:between w:val="nil"/>
        </w:pBdr>
        <w:ind w:right="-540"/>
        <w:rPr>
          <w:b/>
          <w:sz w:val="22"/>
          <w:szCs w:val="22"/>
          <w:u w:val="single"/>
        </w:rPr>
      </w:pPr>
      <w:r>
        <w:rPr>
          <w:b/>
          <w:sz w:val="22"/>
          <w:szCs w:val="22"/>
          <w:u w:val="single"/>
        </w:rPr>
        <w:t>Advisory Committee on Learning</w:t>
      </w:r>
    </w:p>
    <w:p w:rsidR="00DB7156" w:rsidRDefault="00AE543D" w:rsidP="00DB7156">
      <w:pPr>
        <w:pBdr>
          <w:top w:val="nil"/>
          <w:left w:val="nil"/>
          <w:bottom w:val="nil"/>
          <w:right w:val="nil"/>
          <w:between w:val="nil"/>
        </w:pBdr>
        <w:ind w:right="-540"/>
        <w:rPr>
          <w:sz w:val="22"/>
          <w:szCs w:val="22"/>
        </w:rPr>
      </w:pPr>
      <w:r>
        <w:rPr>
          <w:sz w:val="22"/>
          <w:szCs w:val="22"/>
        </w:rPr>
        <w:t>Michael Kelley -</w:t>
      </w:r>
      <w:r w:rsidR="00DB7156">
        <w:rPr>
          <w:sz w:val="22"/>
          <w:szCs w:val="22"/>
        </w:rPr>
        <w:t xml:space="preserve"> Superintendent (ongoing)</w:t>
      </w:r>
    </w:p>
    <w:p w:rsidR="00DB7156" w:rsidRDefault="00723F77" w:rsidP="00DB7156">
      <w:pPr>
        <w:pBdr>
          <w:top w:val="nil"/>
          <w:left w:val="nil"/>
          <w:bottom w:val="nil"/>
          <w:right w:val="nil"/>
          <w:between w:val="nil"/>
        </w:pBdr>
        <w:ind w:right="-540"/>
        <w:rPr>
          <w:sz w:val="22"/>
          <w:szCs w:val="22"/>
        </w:rPr>
      </w:pPr>
      <w:r>
        <w:rPr>
          <w:sz w:val="22"/>
          <w:szCs w:val="22"/>
        </w:rPr>
        <w:t>Matt</w:t>
      </w:r>
      <w:r w:rsidR="00AE543D">
        <w:rPr>
          <w:sz w:val="22"/>
          <w:szCs w:val="22"/>
        </w:rPr>
        <w:t xml:space="preserve"> Rutledge -</w:t>
      </w:r>
      <w:r>
        <w:rPr>
          <w:sz w:val="22"/>
          <w:szCs w:val="22"/>
        </w:rPr>
        <w:t xml:space="preserve"> Grad</w:t>
      </w:r>
      <w:r w:rsidR="00AE543D">
        <w:rPr>
          <w:sz w:val="22"/>
          <w:szCs w:val="22"/>
        </w:rPr>
        <w:t>e</w:t>
      </w:r>
      <w:r>
        <w:rPr>
          <w:sz w:val="22"/>
          <w:szCs w:val="22"/>
        </w:rPr>
        <w:t xml:space="preserve"> Standards Technician (ongoing)</w:t>
      </w:r>
      <w:r>
        <w:rPr>
          <w:sz w:val="22"/>
          <w:szCs w:val="22"/>
        </w:rPr>
        <w:tab/>
      </w:r>
    </w:p>
    <w:p w:rsidR="00DB7156" w:rsidRDefault="00DB7156" w:rsidP="00DB7156">
      <w:pPr>
        <w:pBdr>
          <w:top w:val="nil"/>
          <w:left w:val="nil"/>
          <w:bottom w:val="nil"/>
          <w:right w:val="nil"/>
          <w:between w:val="nil"/>
        </w:pBdr>
        <w:ind w:right="-540"/>
        <w:rPr>
          <w:sz w:val="22"/>
          <w:szCs w:val="22"/>
        </w:rPr>
      </w:pPr>
      <w:r>
        <w:rPr>
          <w:sz w:val="22"/>
          <w:szCs w:val="22"/>
        </w:rPr>
        <w:t>Mike Schmidt</w:t>
      </w:r>
      <w:r w:rsidR="00AE543D">
        <w:rPr>
          <w:sz w:val="22"/>
          <w:szCs w:val="22"/>
        </w:rPr>
        <w:t xml:space="preserve"> -</w:t>
      </w:r>
      <w:r>
        <w:rPr>
          <w:sz w:val="22"/>
          <w:szCs w:val="22"/>
        </w:rPr>
        <w:t xml:space="preserve"> Administrator/Counselor</w:t>
      </w:r>
    </w:p>
    <w:p w:rsidR="00CE52DB" w:rsidRDefault="00723F77" w:rsidP="00DB7156">
      <w:pPr>
        <w:pBdr>
          <w:top w:val="nil"/>
          <w:left w:val="nil"/>
          <w:bottom w:val="nil"/>
          <w:right w:val="nil"/>
          <w:between w:val="nil"/>
        </w:pBdr>
        <w:ind w:right="-540"/>
        <w:rPr>
          <w:sz w:val="22"/>
          <w:szCs w:val="22"/>
        </w:rPr>
      </w:pPr>
      <w:r>
        <w:rPr>
          <w:sz w:val="22"/>
          <w:szCs w:val="22"/>
        </w:rPr>
        <w:t>Rich Qualey</w:t>
      </w:r>
      <w:r w:rsidR="00AE543D">
        <w:rPr>
          <w:sz w:val="22"/>
          <w:szCs w:val="22"/>
        </w:rPr>
        <w:t xml:space="preserve"> </w:t>
      </w:r>
      <w:r>
        <w:rPr>
          <w:sz w:val="22"/>
          <w:szCs w:val="22"/>
        </w:rPr>
        <w:t>-</w:t>
      </w:r>
      <w:r w:rsidR="00AE543D">
        <w:rPr>
          <w:sz w:val="22"/>
          <w:szCs w:val="22"/>
        </w:rPr>
        <w:t xml:space="preserve"> T</w:t>
      </w:r>
      <w:r>
        <w:rPr>
          <w:sz w:val="22"/>
          <w:szCs w:val="22"/>
        </w:rPr>
        <w:t>eacher</w:t>
      </w:r>
    </w:p>
    <w:p w:rsidR="00CE52DB" w:rsidRDefault="00AE543D" w:rsidP="00DB7156">
      <w:pPr>
        <w:pBdr>
          <w:top w:val="nil"/>
          <w:left w:val="nil"/>
          <w:bottom w:val="nil"/>
          <w:right w:val="nil"/>
          <w:between w:val="nil"/>
        </w:pBdr>
        <w:ind w:right="-540"/>
        <w:rPr>
          <w:sz w:val="22"/>
          <w:szCs w:val="22"/>
        </w:rPr>
      </w:pPr>
      <w:r>
        <w:rPr>
          <w:sz w:val="22"/>
          <w:szCs w:val="22"/>
        </w:rPr>
        <w:t>Lisa Ehleringer - T</w:t>
      </w:r>
      <w:r w:rsidR="00723F77">
        <w:rPr>
          <w:sz w:val="22"/>
          <w:szCs w:val="22"/>
        </w:rPr>
        <w:t>eacher</w:t>
      </w:r>
    </w:p>
    <w:p w:rsidR="00CE52DB" w:rsidRDefault="00AE543D" w:rsidP="00DB7156">
      <w:pPr>
        <w:pBdr>
          <w:top w:val="nil"/>
          <w:left w:val="nil"/>
          <w:bottom w:val="nil"/>
          <w:right w:val="nil"/>
          <w:between w:val="nil"/>
        </w:pBdr>
        <w:ind w:right="-540"/>
        <w:rPr>
          <w:sz w:val="22"/>
          <w:szCs w:val="22"/>
        </w:rPr>
      </w:pPr>
      <w:r>
        <w:rPr>
          <w:sz w:val="22"/>
          <w:szCs w:val="22"/>
        </w:rPr>
        <w:t>Leah Radman -</w:t>
      </w:r>
      <w:r w:rsidR="00723F77">
        <w:rPr>
          <w:sz w:val="22"/>
          <w:szCs w:val="22"/>
        </w:rPr>
        <w:t xml:space="preserve"> School Board, parent, community member (ongoing)</w:t>
      </w:r>
    </w:p>
    <w:p w:rsidR="00CE52DB" w:rsidRDefault="00723F77" w:rsidP="00DB7156">
      <w:pPr>
        <w:pBdr>
          <w:top w:val="nil"/>
          <w:left w:val="nil"/>
          <w:bottom w:val="nil"/>
          <w:right w:val="nil"/>
          <w:between w:val="nil"/>
        </w:pBdr>
        <w:ind w:right="-540"/>
        <w:rPr>
          <w:sz w:val="22"/>
          <w:szCs w:val="22"/>
        </w:rPr>
      </w:pPr>
      <w:r>
        <w:rPr>
          <w:sz w:val="22"/>
          <w:szCs w:val="22"/>
        </w:rPr>
        <w:t>Cory Lorenzen</w:t>
      </w:r>
      <w:r w:rsidR="00AE543D">
        <w:rPr>
          <w:sz w:val="22"/>
          <w:szCs w:val="22"/>
        </w:rPr>
        <w:t xml:space="preserve"> </w:t>
      </w:r>
      <w:r>
        <w:rPr>
          <w:sz w:val="22"/>
          <w:szCs w:val="22"/>
        </w:rPr>
        <w:t>- School Board, parent, community member, local business representative (ongoing)</w:t>
      </w:r>
      <w:r>
        <w:rPr>
          <w:sz w:val="22"/>
          <w:szCs w:val="22"/>
        </w:rPr>
        <w:tab/>
      </w:r>
    </w:p>
    <w:p w:rsidR="00CE52DB" w:rsidRDefault="00AE543D" w:rsidP="00DB7156">
      <w:pPr>
        <w:pBdr>
          <w:top w:val="nil"/>
          <w:left w:val="nil"/>
          <w:bottom w:val="nil"/>
          <w:right w:val="nil"/>
          <w:between w:val="nil"/>
        </w:pBdr>
        <w:ind w:right="-540"/>
        <w:rPr>
          <w:sz w:val="22"/>
          <w:szCs w:val="22"/>
        </w:rPr>
      </w:pPr>
      <w:r>
        <w:rPr>
          <w:sz w:val="22"/>
          <w:szCs w:val="22"/>
        </w:rPr>
        <w:t xml:space="preserve">Jason Podritz </w:t>
      </w:r>
      <w:r w:rsidR="00723F77">
        <w:rPr>
          <w:sz w:val="22"/>
          <w:szCs w:val="22"/>
        </w:rPr>
        <w:t>-</w:t>
      </w:r>
      <w:r>
        <w:rPr>
          <w:sz w:val="22"/>
          <w:szCs w:val="22"/>
        </w:rPr>
        <w:t xml:space="preserve"> </w:t>
      </w:r>
      <w:r w:rsidR="00723F77">
        <w:rPr>
          <w:sz w:val="22"/>
          <w:szCs w:val="22"/>
        </w:rPr>
        <w:t>School Board, parent, community member (ongoing)</w:t>
      </w:r>
    </w:p>
    <w:p w:rsidR="00CE52DB" w:rsidRDefault="00723F77" w:rsidP="00DB7156">
      <w:pPr>
        <w:pBdr>
          <w:top w:val="nil"/>
          <w:left w:val="nil"/>
          <w:bottom w:val="nil"/>
          <w:right w:val="nil"/>
          <w:between w:val="nil"/>
        </w:pBdr>
        <w:ind w:right="-540"/>
        <w:rPr>
          <w:sz w:val="22"/>
          <w:szCs w:val="22"/>
        </w:rPr>
      </w:pPr>
      <w:r>
        <w:rPr>
          <w:sz w:val="22"/>
          <w:szCs w:val="22"/>
        </w:rPr>
        <w:t>Becky Pearson</w:t>
      </w:r>
      <w:r w:rsidR="00AE543D">
        <w:rPr>
          <w:sz w:val="22"/>
          <w:szCs w:val="22"/>
        </w:rPr>
        <w:t xml:space="preserve"> </w:t>
      </w:r>
      <w:r>
        <w:rPr>
          <w:sz w:val="22"/>
          <w:szCs w:val="22"/>
        </w:rPr>
        <w:t>-</w:t>
      </w:r>
      <w:r w:rsidR="00AE543D">
        <w:rPr>
          <w:sz w:val="22"/>
          <w:szCs w:val="22"/>
        </w:rPr>
        <w:t xml:space="preserve"> </w:t>
      </w:r>
      <w:r>
        <w:rPr>
          <w:sz w:val="22"/>
          <w:szCs w:val="22"/>
        </w:rPr>
        <w:t>Paraprofessional</w:t>
      </w:r>
    </w:p>
    <w:p w:rsidR="00DB7156" w:rsidRDefault="00DB7156" w:rsidP="00DB7156">
      <w:pPr>
        <w:pBdr>
          <w:top w:val="nil"/>
          <w:left w:val="nil"/>
          <w:bottom w:val="nil"/>
          <w:right w:val="nil"/>
          <w:between w:val="nil"/>
        </w:pBdr>
        <w:ind w:right="-540"/>
        <w:rPr>
          <w:sz w:val="22"/>
          <w:szCs w:val="22"/>
        </w:rPr>
      </w:pPr>
      <w:r>
        <w:rPr>
          <w:sz w:val="22"/>
          <w:szCs w:val="22"/>
        </w:rPr>
        <w:t>Karen Volkert</w:t>
      </w:r>
      <w:r w:rsidR="00AE543D">
        <w:rPr>
          <w:sz w:val="22"/>
          <w:szCs w:val="22"/>
        </w:rPr>
        <w:t xml:space="preserve"> </w:t>
      </w:r>
      <w:r>
        <w:rPr>
          <w:sz w:val="22"/>
          <w:szCs w:val="22"/>
        </w:rPr>
        <w:t>-</w:t>
      </w:r>
      <w:r w:rsidR="00AE543D">
        <w:rPr>
          <w:sz w:val="22"/>
          <w:szCs w:val="22"/>
        </w:rPr>
        <w:t xml:space="preserve"> </w:t>
      </w:r>
      <w:r>
        <w:rPr>
          <w:sz w:val="22"/>
          <w:szCs w:val="22"/>
        </w:rPr>
        <w:t>Paraprofessional</w:t>
      </w:r>
    </w:p>
    <w:p w:rsidR="00CE52DB" w:rsidRDefault="00AE543D" w:rsidP="00DB7156">
      <w:pPr>
        <w:pBdr>
          <w:top w:val="nil"/>
          <w:left w:val="nil"/>
          <w:bottom w:val="nil"/>
          <w:right w:val="nil"/>
          <w:between w:val="nil"/>
        </w:pBdr>
        <w:ind w:right="-540"/>
        <w:rPr>
          <w:sz w:val="22"/>
          <w:szCs w:val="22"/>
        </w:rPr>
      </w:pPr>
      <w:r>
        <w:rPr>
          <w:sz w:val="22"/>
          <w:szCs w:val="22"/>
        </w:rPr>
        <w:t>Carter Raymond:</w:t>
      </w:r>
      <w:r w:rsidR="00723F77">
        <w:rPr>
          <w:sz w:val="22"/>
          <w:szCs w:val="22"/>
        </w:rPr>
        <w:t xml:space="preserve"> (202</w:t>
      </w:r>
      <w:r>
        <w:rPr>
          <w:sz w:val="22"/>
          <w:szCs w:val="22"/>
        </w:rPr>
        <w:t>4-2025</w:t>
      </w:r>
      <w:r w:rsidR="00723F77">
        <w:rPr>
          <w:sz w:val="22"/>
          <w:szCs w:val="22"/>
        </w:rPr>
        <w:t>)</w:t>
      </w:r>
      <w:r>
        <w:rPr>
          <w:sz w:val="22"/>
          <w:szCs w:val="22"/>
        </w:rPr>
        <w:t xml:space="preserve"> </w:t>
      </w:r>
      <w:r w:rsidR="00723F77">
        <w:rPr>
          <w:sz w:val="22"/>
          <w:szCs w:val="22"/>
        </w:rPr>
        <w:t xml:space="preserve">- Student </w:t>
      </w:r>
      <w:r w:rsidR="00723F77">
        <w:rPr>
          <w:sz w:val="22"/>
          <w:szCs w:val="22"/>
        </w:rPr>
        <w:tab/>
      </w:r>
      <w:r w:rsidR="00723F77">
        <w:rPr>
          <w:sz w:val="22"/>
          <w:szCs w:val="22"/>
        </w:rPr>
        <w:tab/>
      </w:r>
      <w:r w:rsidR="00723F77">
        <w:rPr>
          <w:sz w:val="22"/>
          <w:szCs w:val="22"/>
        </w:rPr>
        <w:tab/>
      </w:r>
    </w:p>
    <w:p w:rsidR="00CE52DB" w:rsidRDefault="00723F77">
      <w:pPr>
        <w:pBdr>
          <w:top w:val="nil"/>
          <w:left w:val="nil"/>
          <w:bottom w:val="nil"/>
          <w:right w:val="nil"/>
          <w:between w:val="nil"/>
        </w:pBdr>
        <w:ind w:left="840" w:right="-540" w:hanging="240"/>
        <w:rPr>
          <w:sz w:val="22"/>
          <w:szCs w:val="22"/>
        </w:rPr>
      </w:pPr>
      <w:r>
        <w:rPr>
          <w:sz w:val="22"/>
          <w:szCs w:val="22"/>
        </w:rPr>
        <w:tab/>
      </w:r>
    </w:p>
    <w:p w:rsidR="00CE52DB" w:rsidRDefault="00CE52DB">
      <w:pPr>
        <w:pBdr>
          <w:top w:val="nil"/>
          <w:left w:val="nil"/>
          <w:bottom w:val="nil"/>
          <w:right w:val="nil"/>
          <w:between w:val="nil"/>
        </w:pBdr>
        <w:ind w:left="840" w:right="-540" w:hanging="240"/>
        <w:rPr>
          <w:sz w:val="22"/>
          <w:szCs w:val="22"/>
        </w:rPr>
      </w:pPr>
    </w:p>
    <w:p w:rsidR="00CE52DB" w:rsidRDefault="00723F77">
      <w:pPr>
        <w:pBdr>
          <w:top w:val="nil"/>
          <w:left w:val="nil"/>
          <w:bottom w:val="nil"/>
          <w:right w:val="nil"/>
          <w:between w:val="nil"/>
        </w:pBdr>
        <w:ind w:left="840" w:right="-540" w:hanging="240"/>
        <w:jc w:val="both"/>
        <w:rPr>
          <w:sz w:val="22"/>
          <w:szCs w:val="22"/>
        </w:rPr>
      </w:pPr>
      <w:r>
        <w:rPr>
          <w:sz w:val="22"/>
          <w:szCs w:val="22"/>
        </w:rPr>
        <w:t>This committee shall consist of a minimum of School Board Members, High School Students,</w:t>
      </w:r>
    </w:p>
    <w:p w:rsidR="00CE52DB" w:rsidRDefault="00723F77">
      <w:pPr>
        <w:pBdr>
          <w:top w:val="nil"/>
          <w:left w:val="nil"/>
          <w:bottom w:val="nil"/>
          <w:right w:val="nil"/>
          <w:between w:val="nil"/>
        </w:pBdr>
        <w:ind w:left="840" w:right="-540" w:hanging="240"/>
        <w:jc w:val="both"/>
        <w:rPr>
          <w:sz w:val="22"/>
          <w:szCs w:val="22"/>
        </w:rPr>
      </w:pPr>
      <w:r>
        <w:rPr>
          <w:sz w:val="22"/>
          <w:szCs w:val="22"/>
        </w:rPr>
        <w:t xml:space="preserve">Teachers, High School Counselor, Administrator, Parents, and representatives of local </w:t>
      </w:r>
    </w:p>
    <w:p w:rsidR="00CE52DB" w:rsidRDefault="00723F77">
      <w:pPr>
        <w:pBdr>
          <w:top w:val="nil"/>
          <w:left w:val="nil"/>
          <w:bottom w:val="nil"/>
          <w:right w:val="nil"/>
          <w:between w:val="nil"/>
        </w:pBdr>
        <w:ind w:left="840" w:right="-540" w:hanging="240"/>
        <w:jc w:val="both"/>
        <w:rPr>
          <w:sz w:val="22"/>
          <w:szCs w:val="22"/>
        </w:rPr>
      </w:pPr>
      <w:r>
        <w:rPr>
          <w:sz w:val="22"/>
          <w:szCs w:val="22"/>
        </w:rPr>
        <w:t>business and the community at large.</w:t>
      </w:r>
    </w:p>
    <w:p w:rsidR="00CE52DB" w:rsidRDefault="00CE52DB">
      <w:pPr>
        <w:pBdr>
          <w:top w:val="nil"/>
          <w:left w:val="nil"/>
          <w:bottom w:val="nil"/>
          <w:right w:val="nil"/>
          <w:between w:val="nil"/>
        </w:pBdr>
        <w:ind w:left="840" w:right="-540" w:hanging="240"/>
        <w:jc w:val="both"/>
        <w:rPr>
          <w:sz w:val="22"/>
          <w:szCs w:val="22"/>
        </w:rPr>
      </w:pPr>
    </w:p>
    <w:p w:rsidR="00CE52DB" w:rsidRDefault="00CE52DB">
      <w:pPr>
        <w:pBdr>
          <w:top w:val="nil"/>
          <w:left w:val="nil"/>
          <w:bottom w:val="nil"/>
          <w:right w:val="nil"/>
          <w:between w:val="nil"/>
        </w:pBdr>
        <w:ind w:left="840" w:right="-540" w:hanging="240"/>
        <w:jc w:val="both"/>
        <w:rPr>
          <w:sz w:val="22"/>
          <w:szCs w:val="22"/>
        </w:rPr>
      </w:pPr>
    </w:p>
    <w:p w:rsidR="00CE52DB" w:rsidRDefault="00CE52DB">
      <w:pPr>
        <w:pBdr>
          <w:top w:val="nil"/>
          <w:left w:val="nil"/>
          <w:bottom w:val="nil"/>
          <w:right w:val="nil"/>
          <w:between w:val="nil"/>
        </w:pBdr>
        <w:ind w:left="840" w:right="-540" w:hanging="240"/>
        <w:jc w:val="both"/>
        <w:rPr>
          <w:sz w:val="22"/>
          <w:szCs w:val="22"/>
        </w:rPr>
      </w:pPr>
    </w:p>
    <w:p w:rsidR="00CE52DB" w:rsidRDefault="00723F77">
      <w:pPr>
        <w:pBdr>
          <w:top w:val="nil"/>
          <w:left w:val="nil"/>
          <w:bottom w:val="nil"/>
          <w:right w:val="nil"/>
          <w:between w:val="nil"/>
        </w:pBdr>
        <w:ind w:left="840" w:right="-540" w:hanging="240"/>
        <w:jc w:val="both"/>
        <w:rPr>
          <w:sz w:val="22"/>
          <w:szCs w:val="22"/>
        </w:rPr>
      </w:pPr>
      <w:r>
        <w:rPr>
          <w:sz w:val="22"/>
          <w:szCs w:val="22"/>
        </w:rPr>
        <w:tab/>
      </w:r>
    </w:p>
    <w:p w:rsidR="00CE52DB" w:rsidRDefault="00CE52DB">
      <w:pPr>
        <w:pBdr>
          <w:top w:val="nil"/>
          <w:left w:val="nil"/>
          <w:bottom w:val="nil"/>
          <w:right w:val="nil"/>
          <w:between w:val="nil"/>
        </w:pBdr>
        <w:ind w:left="840" w:right="-540" w:hanging="240"/>
        <w:rPr>
          <w:sz w:val="24"/>
          <w:szCs w:val="24"/>
        </w:rPr>
      </w:pPr>
    </w:p>
    <w:p w:rsidR="00CE52DB" w:rsidRDefault="00CE52DB">
      <w:pPr>
        <w:pBdr>
          <w:top w:val="nil"/>
          <w:left w:val="nil"/>
          <w:bottom w:val="nil"/>
          <w:right w:val="nil"/>
          <w:between w:val="nil"/>
        </w:pBdr>
        <w:ind w:left="840" w:right="-540" w:hanging="240"/>
        <w:rPr>
          <w:sz w:val="24"/>
          <w:szCs w:val="24"/>
        </w:rPr>
      </w:pPr>
    </w:p>
    <w:p w:rsidR="00CE52DB" w:rsidRDefault="00CE52DB">
      <w:pPr>
        <w:pBdr>
          <w:top w:val="nil"/>
          <w:left w:val="nil"/>
          <w:bottom w:val="nil"/>
          <w:right w:val="nil"/>
          <w:between w:val="nil"/>
        </w:pBdr>
        <w:ind w:left="840" w:right="-540" w:hanging="240"/>
        <w:rPr>
          <w:sz w:val="24"/>
          <w:szCs w:val="24"/>
        </w:rPr>
      </w:pPr>
    </w:p>
    <w:p w:rsidR="00CE52DB" w:rsidRDefault="00CE52DB">
      <w:pPr>
        <w:pBdr>
          <w:top w:val="nil"/>
          <w:left w:val="nil"/>
          <w:bottom w:val="nil"/>
          <w:right w:val="nil"/>
          <w:between w:val="nil"/>
        </w:pBdr>
        <w:ind w:left="840" w:right="-540" w:hanging="240"/>
        <w:rPr>
          <w:sz w:val="24"/>
          <w:szCs w:val="24"/>
        </w:rPr>
      </w:pPr>
    </w:p>
    <w:p w:rsidR="00CE52DB" w:rsidRDefault="00723F77">
      <w:pPr>
        <w:pBdr>
          <w:top w:val="nil"/>
          <w:left w:val="nil"/>
          <w:bottom w:val="nil"/>
          <w:right w:val="nil"/>
          <w:between w:val="nil"/>
        </w:pBdr>
        <w:ind w:left="840" w:right="-540" w:hanging="240"/>
        <w:rPr>
          <w:i/>
        </w:rPr>
      </w:pPr>
      <w:r>
        <w:rPr>
          <w:i/>
        </w:rPr>
        <w:t>Please fill out and return or call the Randolph District Office if you are interested in becoming a member of the</w:t>
      </w:r>
    </w:p>
    <w:p w:rsidR="00CE52DB" w:rsidRDefault="00723F77">
      <w:pPr>
        <w:pBdr>
          <w:top w:val="nil"/>
          <w:left w:val="nil"/>
          <w:bottom w:val="nil"/>
          <w:right w:val="nil"/>
          <w:between w:val="nil"/>
        </w:pBdr>
        <w:ind w:left="840" w:right="-540" w:hanging="240"/>
        <w:rPr>
          <w:i/>
        </w:rPr>
      </w:pPr>
      <w:r>
        <w:rPr>
          <w:i/>
        </w:rPr>
        <w:t xml:space="preserve">Randolph Advisory Committee on learning.  3-year Positions for parents and 1 or 2-year positions for students are </w:t>
      </w:r>
    </w:p>
    <w:p w:rsidR="00CE52DB" w:rsidRDefault="00723F77">
      <w:pPr>
        <w:pBdr>
          <w:top w:val="nil"/>
          <w:left w:val="nil"/>
          <w:bottom w:val="nil"/>
          <w:right w:val="nil"/>
          <w:between w:val="nil"/>
        </w:pBdr>
        <w:ind w:left="840" w:right="-540" w:hanging="240"/>
        <w:rPr>
          <w:i/>
        </w:rPr>
      </w:pPr>
      <w:r>
        <w:rPr>
          <w:i/>
        </w:rPr>
        <w:t>available.</w:t>
      </w:r>
    </w:p>
    <w:p w:rsidR="00CE52DB" w:rsidRDefault="00CE52DB">
      <w:pPr>
        <w:pBdr>
          <w:top w:val="nil"/>
          <w:left w:val="nil"/>
          <w:bottom w:val="nil"/>
          <w:right w:val="nil"/>
          <w:between w:val="nil"/>
        </w:pBdr>
        <w:ind w:left="840" w:right="-540" w:hanging="240"/>
        <w:rPr>
          <w:i/>
        </w:rPr>
      </w:pPr>
    </w:p>
    <w:p w:rsidR="00CE52DB" w:rsidRDefault="00723F77">
      <w:pPr>
        <w:pBdr>
          <w:top w:val="nil"/>
          <w:left w:val="nil"/>
          <w:bottom w:val="nil"/>
          <w:right w:val="nil"/>
          <w:between w:val="nil"/>
        </w:pBdr>
        <w:ind w:left="840" w:right="-540" w:hanging="240"/>
        <w:rPr>
          <w:i/>
        </w:rPr>
      </w:pPr>
      <w:r>
        <w:t>Name</w:t>
      </w:r>
      <w:r>
        <w:rPr>
          <w:i/>
        </w:rPr>
        <w:t xml:space="preserve"> </w:t>
      </w:r>
      <w:r>
        <w:rPr>
          <w:i/>
        </w:rPr>
        <w:tab/>
      </w:r>
      <w:r>
        <w:rPr>
          <w:i/>
        </w:rPr>
        <w:tab/>
      </w:r>
      <w:r>
        <w:rPr>
          <w:i/>
        </w:rPr>
        <w:tab/>
      </w:r>
      <w:r>
        <w:rPr>
          <w:i/>
        </w:rPr>
        <w:tab/>
      </w:r>
      <w:r>
        <w:rPr>
          <w:i/>
        </w:rPr>
        <w:tab/>
      </w:r>
      <w:r>
        <w:rPr>
          <w:i/>
        </w:rPr>
        <w:tab/>
      </w:r>
      <w:r>
        <w:rPr>
          <w:i/>
        </w:rPr>
        <w:tab/>
      </w:r>
      <w:r>
        <w:t>Telephone Number</w:t>
      </w:r>
      <w:r>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0083735" y="3897475"/>
                          <a:ext cx="1447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233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6083235" y="3897475"/>
                          <a:ext cx="274319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2700" cy="12700"/>
                        </a:xfrm>
                        <a:prstGeom prst="rect"/>
                        <a:ln/>
                      </pic:spPr>
                    </pic:pic>
                  </a:graphicData>
                </a:graphic>
              </wp:anchor>
            </w:drawing>
          </mc:Fallback>
        </mc:AlternateContent>
      </w:r>
    </w:p>
    <w:p w:rsidR="00CE52DB" w:rsidRDefault="00CE52DB">
      <w:pPr>
        <w:pBdr>
          <w:top w:val="nil"/>
          <w:left w:val="nil"/>
          <w:bottom w:val="nil"/>
          <w:right w:val="nil"/>
          <w:between w:val="nil"/>
        </w:pBdr>
        <w:ind w:right="-540"/>
        <w:rPr>
          <w:i/>
        </w:rPr>
      </w:pPr>
    </w:p>
    <w:p w:rsidR="00CE52DB" w:rsidRDefault="00CE52DB">
      <w:pPr>
        <w:pBdr>
          <w:top w:val="nil"/>
          <w:left w:val="nil"/>
          <w:bottom w:val="nil"/>
          <w:right w:val="nil"/>
          <w:between w:val="nil"/>
        </w:pBdr>
        <w:ind w:left="840" w:right="-540" w:hanging="240"/>
        <w:rPr>
          <w:sz w:val="24"/>
          <w:szCs w:val="24"/>
        </w:rPr>
      </w:pPr>
    </w:p>
    <w:p w:rsidR="00CE52DB" w:rsidRDefault="00CE52DB">
      <w:pPr>
        <w:pStyle w:val="Title"/>
        <w:pBdr>
          <w:top w:val="nil"/>
          <w:left w:val="nil"/>
          <w:bottom w:val="nil"/>
          <w:right w:val="nil"/>
          <w:between w:val="nil"/>
        </w:pBdr>
        <w:rPr>
          <w:b w:val="0"/>
          <w:sz w:val="24"/>
          <w:szCs w:val="24"/>
        </w:rPr>
      </w:pPr>
    </w:p>
    <w:p w:rsidR="00CE52DB" w:rsidRDefault="00CE52DB">
      <w:pPr>
        <w:pStyle w:val="Title"/>
        <w:pBdr>
          <w:top w:val="nil"/>
          <w:left w:val="nil"/>
          <w:bottom w:val="nil"/>
          <w:right w:val="nil"/>
          <w:between w:val="nil"/>
        </w:pBdr>
        <w:rPr>
          <w:b w:val="0"/>
          <w:sz w:val="24"/>
          <w:szCs w:val="24"/>
        </w:rPr>
      </w:pPr>
    </w:p>
    <w:p w:rsidR="00CE52DB" w:rsidRDefault="00CE52DB">
      <w:pPr>
        <w:pStyle w:val="Title"/>
        <w:pBdr>
          <w:top w:val="nil"/>
          <w:left w:val="nil"/>
          <w:bottom w:val="nil"/>
          <w:right w:val="nil"/>
          <w:between w:val="nil"/>
        </w:pBdr>
        <w:rPr>
          <w:b w:val="0"/>
          <w:sz w:val="24"/>
          <w:szCs w:val="24"/>
        </w:rPr>
      </w:pPr>
    </w:p>
    <w:p w:rsidR="00CE52DB" w:rsidRDefault="00723F77">
      <w:pPr>
        <w:pBdr>
          <w:top w:val="nil"/>
          <w:left w:val="nil"/>
          <w:bottom w:val="nil"/>
          <w:right w:val="nil"/>
          <w:between w:val="nil"/>
        </w:pBdr>
      </w:pPr>
      <w:r>
        <w:t xml:space="preserve">This plan was reviewed and approved by the Randolph School Board meeting on June </w:t>
      </w:r>
      <w:r w:rsidR="00DB7156">
        <w:t>16</w:t>
      </w:r>
      <w:r>
        <w:t>th, 202</w:t>
      </w:r>
      <w:r w:rsidR="00DB7156">
        <w:t>5</w:t>
      </w:r>
      <w:r>
        <w:t>.</w:t>
      </w:r>
      <w:r>
        <w:rPr>
          <w:noProof/>
          <w:lang w:val="en-US"/>
        </w:rPr>
        <mc:AlternateContent>
          <mc:Choice Requires="wps">
            <w:drawing>
              <wp:anchor distT="0" distB="0" distL="114300" distR="114300" simplePos="0" relativeHeight="251663360" behindDoc="0" locked="0" layoutInCell="1" hidden="0" allowOverlap="1">
                <wp:simplePos x="0" y="0"/>
                <wp:positionH relativeFrom="column">
                  <wp:posOffset>3492500</wp:posOffset>
                </wp:positionH>
                <wp:positionV relativeFrom="paragraph">
                  <wp:posOffset>5016500</wp:posOffset>
                </wp:positionV>
                <wp:extent cx="2743200" cy="1600200"/>
                <wp:effectExtent l="0" t="0" r="0" b="0"/>
                <wp:wrapNone/>
                <wp:docPr id="4" name="Freeform 4"/>
                <wp:cNvGraphicFramePr/>
                <a:graphic xmlns:a="http://schemas.openxmlformats.org/drawingml/2006/main">
                  <a:graphicData uri="http://schemas.microsoft.com/office/word/2010/wordprocessingShape">
                    <wps:wsp>
                      <wps:cNvSpPr/>
                      <wps:spPr>
                        <a:xfrm>
                          <a:off x="3974400" y="2979900"/>
                          <a:ext cx="2743200" cy="1600200"/>
                        </a:xfrm>
                        <a:custGeom>
                          <a:avLst/>
                          <a:gdLst/>
                          <a:ahLst/>
                          <a:cxnLst/>
                          <a:rect l="l" t="t" r="r" b="b"/>
                          <a:pathLst>
                            <a:path w="2743200" h="1600200" extrusionOk="0">
                              <a:moveTo>
                                <a:pt x="0" y="0"/>
                              </a:moveTo>
                              <a:lnTo>
                                <a:pt x="0" y="1600200"/>
                              </a:lnTo>
                              <a:lnTo>
                                <a:pt x="2743200" y="1600200"/>
                              </a:lnTo>
                              <a:lnTo>
                                <a:pt x="2743200" y="0"/>
                              </a:lnTo>
                              <a:close/>
                            </a:path>
                          </a:pathLst>
                        </a:custGeom>
                        <a:solidFill>
                          <a:srgbClr val="FFFFFF"/>
                        </a:solidFill>
                        <a:ln>
                          <a:noFill/>
                        </a:ln>
                      </wps:spPr>
                      <wps:txbx>
                        <w:txbxContent>
                          <w:p w:rsidR="00CE52DB" w:rsidRDefault="00CE52DB">
                            <w:pPr>
                              <w:textDirection w:val="btLr"/>
                            </w:pPr>
                          </w:p>
                        </w:txbxContent>
                      </wps:txbx>
                      <wps:bodyPr spcFirstLastPara="1" wrap="square" lIns="88900" tIns="38100" rIns="88900" bIns="38100" anchor="t" anchorCtr="0">
                        <a:noAutofit/>
                      </wps:bodyPr>
                    </wps:wsp>
                  </a:graphicData>
                </a:graphic>
              </wp:anchor>
            </w:drawing>
          </mc:Choice>
          <mc:Fallback>
            <w:pict>
              <v:shape id="Freeform 4" o:spid="_x0000_s1027" style="position:absolute;margin-left:275pt;margin-top:395pt;width:3in;height:126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743200,1600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" adj="-11796480,,5400" path="m,l,1600200r2743200,l2743200,,,xe" stroked="f">
                <v:stroke joinstyle="miter"/>
                <v:formulas/>
                <v:path arrowok="t" o:extrusionok="f" o:connecttype="custom" textboxrect="0,0,2743200,1600200"/>
                <v:textbox inset="7pt,3pt,7pt,3pt">
                  <w:txbxContent>
                    <w:p w:rsidR="00CE52DB" w:rsidRDefault="00CE52DB">
                      <w:pPr>
                        <w:textDirection w:val="btLr"/>
                      </w:pPr>
                    </w:p>
                  </w:txbxContent>
                </v:textbox>
              </v:shape>
            </w:pict>
          </mc:Fallback>
        </mc:AlternateContent>
      </w:r>
    </w:p>
    <w:sectPr w:rsidR="00CE52DB">
      <w:footerReference w:type="default" r:id="rId12"/>
      <w:footerReference w:type="first" r:id="rId13"/>
      <w:pgSz w:w="12240" w:h="15840"/>
      <w:pgMar w:top="720" w:right="864" w:bottom="720" w:left="864"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8EC" w:rsidRDefault="003778EC">
      <w:r>
        <w:separator/>
      </w:r>
    </w:p>
  </w:endnote>
  <w:endnote w:type="continuationSeparator" w:id="0">
    <w:p w:rsidR="003778EC" w:rsidRDefault="0037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DB" w:rsidRDefault="00723F77">
    <w:pPr>
      <w:pBdr>
        <w:top w:val="nil"/>
        <w:left w:val="nil"/>
        <w:bottom w:val="nil"/>
        <w:right w:val="nil"/>
        <w:between w:val="nil"/>
      </w:pBdr>
      <w:tabs>
        <w:tab w:val="center" w:pos="4320"/>
        <w:tab w:val="right" w:pos="8640"/>
      </w:tabs>
    </w:pPr>
    <w:r>
      <w:fldChar w:fldCharType="begin"/>
    </w:r>
    <w:r>
      <w:instrText>PAGE</w:instrText>
    </w:r>
    <w:r>
      <w:fldChar w:fldCharType="separate"/>
    </w:r>
    <w:r w:rsidR="00AE543D">
      <w:rPr>
        <w:noProof/>
      </w:rPr>
      <w:t>9</w:t>
    </w:r>
    <w:r>
      <w:fldChar w:fldCharType="end"/>
    </w:r>
  </w:p>
  <w:p w:rsidR="00CE52DB" w:rsidRDefault="00723F77">
    <w:pPr>
      <w:pBdr>
        <w:top w:val="nil"/>
        <w:left w:val="nil"/>
        <w:bottom w:val="nil"/>
        <w:right w:val="nil"/>
        <w:between w:val="nil"/>
      </w:pBdr>
      <w:tabs>
        <w:tab w:val="center" w:pos="4320"/>
        <w:tab w:val="right" w:pos="8640"/>
      </w:tabs>
      <w:ind w:right="360"/>
    </w:pPr>
    <w:r>
      <w:rPr>
        <w:noProof/>
        <w:lang w:val="en-US"/>
      </w:rPr>
      <w:drawing>
        <wp:anchor distT="0" distB="0" distL="114300" distR="114300" simplePos="0" relativeHeight="251658240" behindDoc="0" locked="0" layoutInCell="1" hidden="0" allowOverlap="1">
          <wp:simplePos x="0" y="0"/>
          <wp:positionH relativeFrom="column">
            <wp:posOffset>2647950</wp:posOffset>
          </wp:positionH>
          <wp:positionV relativeFrom="paragraph">
            <wp:posOffset>238125</wp:posOffset>
          </wp:positionV>
          <wp:extent cx="1648778"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8778" cy="11811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DB" w:rsidRDefault="00CE52D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8EC" w:rsidRDefault="003778EC">
      <w:r>
        <w:separator/>
      </w:r>
    </w:p>
  </w:footnote>
  <w:footnote w:type="continuationSeparator" w:id="0">
    <w:p w:rsidR="003778EC" w:rsidRDefault="003778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0B45"/>
    <w:multiLevelType w:val="multilevel"/>
    <w:tmpl w:val="05EC77A8"/>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 w15:restartNumberingAfterBreak="0">
    <w:nsid w:val="5F161F10"/>
    <w:multiLevelType w:val="multilevel"/>
    <w:tmpl w:val="C5FE42FA"/>
    <w:lvl w:ilvl="0">
      <w:start w:val="1"/>
      <w:numFmt w:val="bullet"/>
      <w:lvlText w:val="●"/>
      <w:lvlJc w:val="left"/>
      <w:pPr>
        <w:ind w:left="1080" w:hanging="360"/>
      </w:pPr>
      <w:rPr>
        <w:rFonts w:ascii="Arial" w:eastAsia="Arial" w:hAnsi="Arial" w:cs="Arial"/>
      </w:rPr>
    </w:lvl>
    <w:lvl w:ilvl="1">
      <w:start w:val="1"/>
      <w:numFmt w:val="bullet"/>
      <w:lvlText w:val="➢"/>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2DB"/>
    <w:rsid w:val="001C3953"/>
    <w:rsid w:val="003778EC"/>
    <w:rsid w:val="00497C2C"/>
    <w:rsid w:val="00723F77"/>
    <w:rsid w:val="00A235B5"/>
    <w:rsid w:val="00AE543D"/>
    <w:rsid w:val="00C63244"/>
    <w:rsid w:val="00CE52DB"/>
    <w:rsid w:val="00D54A96"/>
    <w:rsid w:val="00D612FF"/>
    <w:rsid w:val="00DB7156"/>
    <w:rsid w:val="00E72532"/>
    <w:rsid w:val="00EF1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80A2F"/>
  <w15:docId w15:val="{CDAD6342-DE51-4B9A-860A-19877551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jc w:val="center"/>
      <w:outlineLvl w:val="0"/>
    </w:pPr>
    <w:rPr>
      <w:b/>
      <w:sz w:val="36"/>
      <w:szCs w:val="36"/>
    </w:rPr>
  </w:style>
  <w:style w:type="paragraph" w:styleId="Heading2">
    <w:name w:val="heading 2"/>
    <w:basedOn w:val="Normal"/>
    <w:next w:val="Normal"/>
    <w:pPr>
      <w:keepNext/>
      <w:keepLines/>
      <w:jc w:val="center"/>
      <w:outlineLvl w:val="1"/>
    </w:pPr>
    <w:rPr>
      <w:b/>
      <w:sz w:val="24"/>
      <w:szCs w:val="24"/>
      <w:u w:val="single"/>
    </w:rPr>
  </w:style>
  <w:style w:type="paragraph" w:styleId="Heading3">
    <w:name w:val="heading 3"/>
    <w:basedOn w:val="Normal"/>
    <w:next w:val="Normal"/>
    <w:pPr>
      <w:keepNext/>
      <w:keepLines/>
      <w:jc w:val="center"/>
      <w:outlineLvl w:val="2"/>
    </w:pPr>
    <w:rPr>
      <w:b/>
      <w:u w:val="single"/>
    </w:rPr>
  </w:style>
  <w:style w:type="paragraph" w:styleId="Heading4">
    <w:name w:val="heading 4"/>
    <w:basedOn w:val="Normal"/>
    <w:next w:val="Normal"/>
    <w:pPr>
      <w:keepNext/>
      <w:keepLines/>
      <w:ind w:left="360" w:right="-450"/>
      <w:jc w:val="center"/>
      <w:outlineLvl w:val="3"/>
    </w:pPr>
    <w:rPr>
      <w:b/>
      <w:sz w:val="24"/>
      <w:szCs w:val="24"/>
      <w:u w:val="single"/>
    </w:rPr>
  </w:style>
  <w:style w:type="paragraph" w:styleId="Heading5">
    <w:name w:val="heading 5"/>
    <w:basedOn w:val="Normal"/>
    <w:next w:val="Normal"/>
    <w:pPr>
      <w:keepNext/>
      <w:keepLines/>
      <w:jc w:val="center"/>
      <w:outlineLvl w:val="4"/>
    </w:pPr>
    <w:rPr>
      <w:b/>
      <w:sz w:val="28"/>
      <w:szCs w:val="28"/>
      <w:u w:val="single"/>
    </w:rPr>
  </w:style>
  <w:style w:type="paragraph" w:styleId="Heading6">
    <w:name w:val="heading 6"/>
    <w:basedOn w:val="Normal"/>
    <w:next w:val="Normal"/>
    <w:pPr>
      <w:keepNext/>
      <w:keepLines/>
      <w:jc w:val="center"/>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72"/>
      <w:szCs w:val="72"/>
    </w:rPr>
  </w:style>
  <w:style w:type="paragraph" w:styleId="Subtitle">
    <w:name w:val="Subtitle"/>
    <w:basedOn w:val="Normal"/>
    <w:next w:val="Normal"/>
    <w:pPr>
      <w:keepNext/>
      <w:keepLines/>
      <w:jc w:val="center"/>
    </w:pPr>
    <w:rPr>
      <w:i/>
      <w:color w:val="666666"/>
      <w:sz w:val="32"/>
      <w:szCs w:val="32"/>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235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5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27687">
      <w:bodyDiv w:val="1"/>
      <w:marLeft w:val="0"/>
      <w:marRight w:val="0"/>
      <w:marTop w:val="0"/>
      <w:marBottom w:val="0"/>
      <w:divBdr>
        <w:top w:val="none" w:sz="0" w:space="0" w:color="auto"/>
        <w:left w:val="none" w:sz="0" w:space="0" w:color="auto"/>
        <w:bottom w:val="none" w:sz="0" w:space="0" w:color="auto"/>
        <w:right w:val="none" w:sz="0" w:space="0" w:color="auto"/>
      </w:divBdr>
      <w:divsChild>
        <w:div w:id="1164474107">
          <w:marLeft w:val="144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sChild>
        <w:div w:id="674110662">
          <w:marLeft w:val="14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Stoker</dc:creator>
  <cp:lastModifiedBy>Michael Schmidt</cp:lastModifiedBy>
  <cp:revision>4</cp:revision>
  <cp:lastPrinted>2025-06-11T14:52:00Z</cp:lastPrinted>
  <dcterms:created xsi:type="dcterms:W3CDTF">2025-06-11T13:29:00Z</dcterms:created>
  <dcterms:modified xsi:type="dcterms:W3CDTF">2025-06-11T15:37:00Z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9ab19ed159b3809efba3c5a8c70c9ed61a7cc1c0ec983990d1310ba17fc356f5</vt:lpwstr>
  </property>
</Properties>
</file>